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F6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凤台县杨村中学支部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</w:p>
    <w:p w14:paraId="70AE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巡察整改进展情况的通报</w:t>
      </w:r>
    </w:p>
    <w:p w14:paraId="11B6A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84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根据县委统一部署，2024年7月25日至9月25日，县委巡察组对中共凤台县杨村中学党支部开展了巡察。2024年11月25日，县委巡察组反馈了巡察情况。按照巡察工作有关要求，现将巡察整改进展情况通报如下：</w:t>
      </w:r>
    </w:p>
    <w:p w14:paraId="1FE1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一、强化政治担当，压实整改责任，确保整改落地见效</w:t>
      </w:r>
    </w:p>
    <w:p w14:paraId="023C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高度重视统筹，迅速启动整改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巡察以来，杨村中学党支部坚持边巡边改、立行立改，特别是巡察意见反馈后，进一步深化认识，切实增强思想自觉、政治自觉和行动自觉，坚决把巡察整改作为重大政治任务抓紧抓实抓好。学校立即成立以支部书记、校长为组长的巡察反馈意见整改工作领导小组，逐条研究落实反馈问题，确保“条条整改，件件着落”。</w:t>
      </w:r>
    </w:p>
    <w:p w14:paraId="6155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细化措施清单，层层压实责任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认真把握政治巡察要求，围绕反馈的3个方面27个问题制定整改措施。在各科室制定措施的基础上，由学校整改领导小组办公室修改完善，经支委会会议研究通过后，明确每项整改任务的整改措施、责任领导、责任单位、责任人和整改期限，构建闭环责任体系。</w:t>
      </w:r>
    </w:p>
    <w:p w14:paraId="00ABA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分类推进落实，严把整改质量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始终坚持问题导向，直奔问题、见人见事，着眼于问题彻底整改和长效机制建设，分类推进整改。能够立即解决的立行立改；需要专项整治的，按期整改到位；需要长期坚持的，制定方案、明确责任，尽快取得明显成效。</w:t>
      </w:r>
    </w:p>
    <w:p w14:paraId="1C22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二、坚持靶向施策，狠抓整改落实，全面提升整改质效</w:t>
      </w:r>
    </w:p>
    <w:p w14:paraId="183C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（一）深入贯彻党的理论路线方针政策，推动教育决策部署落地</w:t>
      </w:r>
    </w:p>
    <w:p w14:paraId="488F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深化理论武装，提升学习实效</w:t>
      </w:r>
    </w:p>
    <w:p w14:paraId="081D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规范党的二十大学习记录，推动学深悟透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党支部制定党员政治理论学习计划；二是采取集中学习和自我研修相结合的方式；三是要求每个党员做好学习记录并撰写学习心得。巡察反馈以来，学校组织学习习近平总书记考察安徽重要讲话精神、关于教育的重要论述及党的二十大等党的理论15次，开展研讨3次，党员撰写心得体会20余篇，进一步推动党员干部领悟习近平新时代中国特色社会主义思想。</w:t>
      </w:r>
    </w:p>
    <w:p w14:paraId="73E8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强化中央决策落实，助力教育发展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认真制定2025年工作计划，明确党建对教育教学工作的指导地位；二是深入贯彻中央八项规定精神学习教育，制定学习方案和计划，组织党员干部、教师学习《习近平关于党风廉政建设和反腐败斗争论述摘编》、中央八项规定精神等8次，开展交流研讨3次，做到学有所思、学有所悟、学有所得，以学习教育推动教育事业高质量发展。</w:t>
      </w:r>
    </w:p>
    <w:p w14:paraId="2D3D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严格执行第一议题制度，强化政治引领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校党支部制定第一议题制度，明确在政治学习和党务会议上，始终把习近平新时代中国特色社会主义思想、党的二十大精神和其他党的理论学习放在首位，组织党员学习第一议题制度1次，明确学习各环节；二是巡察反馈后先后开展17次学习，均把习近平新时代中国特色社会主义思想、党的二十大精神和《中国共产党章程》列为第一议题学习。</w:t>
      </w:r>
    </w:p>
    <w:p w14:paraId="2F92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2.全面落实教育方针，补齐发展短板</w:t>
      </w:r>
    </w:p>
    <w:p w14:paraId="7311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强化思政课建设，配强师资力量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反馈后立即与教育局沟通，2025年8月底通过统一招聘，已招聘1名专职思政教师，下一步将持续优化调整，丰富思政课建设；二是开展开学第一课，邀请县公安局相关工作人员为学生讲解法制教育，强化学生法治意识。</w:t>
      </w:r>
    </w:p>
    <w:p w14:paraId="754B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精准落实惠民政策，保障学生权益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梳理2022年以来学校中小学部贫困生延时服务费、教辅资料费和暑托服务费减免花名册；二是严格落实贫困生相关政策，2022年以来已为贫困生减免相关费用521人次；2025年开学专题强调贫困生减免事宜，制定家庭困难学生减免制度，确保政策落地。</w:t>
      </w:r>
    </w:p>
    <w:p w14:paraId="7D3A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加快教育基础建设，完善办学条件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学校党支部召开专题会议研究基础建设事宜，积极协调杨村镇政府、杨村国土所和韩湖村，推进土地报批工作，争取宿舍楼尽早立项；二是经多方协调，相关土地已完成报批，凤台县人民政府已发布征收土地预公告（凤征预告字[2024]9号）和补偿安置方案公告（凤征补安置[2024]第13号），目前已报批至省国土厅，待批复下发后，教育局将申请立项新建学生宿舍楼。</w:t>
      </w:r>
    </w:p>
    <w:p w14:paraId="3B3D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3.筑牢意识形态阵地，防范风险隐患</w:t>
      </w:r>
    </w:p>
    <w:p w14:paraId="69DD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压实意识形态责任，确保领域安全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明确专人负责学校意识形态工作，加强对各类意识形态阵地的管理，及时发现和处置风险隐患；二是组织党员、教师认真学习意识形态工作相关内容；三是总结2024年意识形态工作，制定2025年工作计划，推动工作常态化开展。</w:t>
      </w:r>
    </w:p>
    <w:p w14:paraId="0938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4.增强校园安全意识，筑牢安全防线</w:t>
      </w:r>
    </w:p>
    <w:p w14:paraId="1E76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及时排查整改隐患，消除安全风险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学校院墙已维修完毕，消除安全隐患；二是教育局已对校内幼儿园消防情况进行初步设计，合肥某设计单位已实地查勘测量，将从幼儿园开始逐步推进全校消防整改；三是全面排查校内安全情况，截至目前已排查4次，未发现安全问题。</w:t>
      </w:r>
    </w:p>
    <w:p w14:paraId="7581E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推进文明校园建设，杜绝校园欺凌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成立预防校园欺凌领导小组，制定中小学生欺凌防治工作制度，签订校园安全管理责任书，印发并签订预防校园欺凌承诺书；二是多次组织开展法治教育和防欺凌专题培训；三是学生思想道德意识明显增强，文明素养显著提升，充分认识到校园欺凌的危害性，校园风气明显好转。</w:t>
      </w:r>
    </w:p>
    <w:p w14:paraId="4AC1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强化安保力量配置，保障校园安全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一是已辞退超龄保安；二是开学前招聘2名新保安，目前4名保安年龄均在50岁左右，且均持有保安证；三是组织保安定期巡查校园，确保校园安全。</w:t>
      </w:r>
    </w:p>
    <w:p w14:paraId="0782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5.规范校园食堂管理，保障食品安全</w:t>
      </w:r>
    </w:p>
    <w:p w14:paraId="052A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优化食堂设施条件，强化安全管理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邀请专业机构对食堂楼体结构进行勘察鉴定，因不适合改造，学校已请示教育局，计划在校内选址新建食堂；二是开展安全教育培训活动，提升食堂员工和师生的安全意识及应急逃生能力，培训内容包括火灾预防、疏散逃生技巧、灭火器使用等，让师生熟悉安全疏散路线和方法；三是加强食堂日常管理，规范米面等食材存放，确保食品安全。</w:t>
      </w:r>
    </w:p>
    <w:p w14:paraId="6BCD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规范食堂财务结算，完善票据管理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学校内部审计部门加强对食堂财务收支的监督检查，定期审查发票开具和使用情况，向食堂经营者下发整改通知书，责令其办理符合要求的食品经营许可证；二是发现问题及时督促整改，确保发票管理制度严格执行，该经营者已于2024年9月开始提供正式餐饮发票，财务管理更加规范。</w:t>
      </w:r>
    </w:p>
    <w:p w14:paraId="4CE9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（二）从严整治群众身边腐败问题和不正之风，营造清风正气</w:t>
      </w:r>
    </w:p>
    <w:p w14:paraId="1FF7F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6.压实全面从严治党主体责任，强化党风廉政建设</w:t>
      </w:r>
    </w:p>
    <w:p w14:paraId="07D7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重视党风廉政工作，筑牢廉洁防线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班子成员和党员教师严格遵守廉洁自律各项规定，自觉抵制各种诱惑，有效防范腐败问题发生；二是对党风廉政建设工作进行分工，明确各方责任，开展党风廉政建设教育；三是深化党纪学习和八项规定精神学习，持续加强学校党风廉政建设。</w:t>
      </w:r>
    </w:p>
    <w:p w14:paraId="790D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7.狠抓工作作风建设，提升工作效能</w:t>
      </w:r>
    </w:p>
    <w:p w14:paraId="1A58A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改进工作作风，规范组织生活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一是精心筹备并召开2024年组织生活会，完善各项议程；二是实事求是开展民主评议党员工作，评选出优秀党员，强化党员先锋模范作用。</w:t>
      </w:r>
    </w:p>
    <w:p w14:paraId="3876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8.严格执行财经纪律，规范财务管理</w:t>
      </w:r>
    </w:p>
    <w:p w14:paraId="36FB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强化票据审核，严把合规关口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一是严格执行县教育局计财科下发的票据审核及报销流程；二是组织相关人员学习财务文件和规章制度，加强业务知识培训，深入掌握票据法规、税收政策等知识，提升准确识别票据真伪和合规性的能力。</w:t>
      </w:r>
    </w:p>
    <w:p w14:paraId="4E33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规范办公用品管理，厉行勤俭节约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完善学校办公用品及其他物品（具）的出入库管理制度，落实入库验收和出库签领制度；二是强化规矩意识，严格遵守财经纪律，加强学校固定资产管理，按要求开展物品出入库管理，严格执行财务管理制度；三是举一反三，规范学校财物管理，厉行节约，反对铺张浪费。</w:t>
      </w:r>
    </w:p>
    <w:p w14:paraId="3313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完善固定资产管理，确保账实相符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一是制定并落实学校固定资产管理制度；二是加强学校财务和国资管理的协同配合，完善国资新增和核销程序，逐步实现账账相符、账实相符，对未计入固定资产的物品进行补录登记，现1100 元的消毒柜已计入固定资产；三是开展固定资产全面排查，未发现其他未计入固定资产的情况。</w:t>
      </w:r>
    </w:p>
    <w:p w14:paraId="28795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补齐报销附件短板，防范财务风险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加强学校财务人员业务培训，严格执行财务管理制度，规范票据审核及报销流程，加强财务管理，避免疏漏，从源头上和过程中有效控制问题发生；二是降低因票据附件不齐全引发的财务风险和法律风险，确保票据管理符合相关法律法规和财务制度要求，避免因违规操作受到处罚和损失。</w:t>
      </w:r>
    </w:p>
    <w:p w14:paraId="3D29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9.强化工程项目监管，规范建设程序</w:t>
      </w:r>
    </w:p>
    <w:p w14:paraId="2F68F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提升审核能力，严把工程质量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一是通过培训提升审核人员业务水平，使其深入理解工程技术标准、造价知识、合同条款等，精准识别审核问题；二是增强审核人员责任心，使其以严谨细致的态度开展工作，减少因疏忽导致的审核失误。</w:t>
      </w:r>
    </w:p>
    <w:p w14:paraId="0D21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规范工程程序，提升管理水平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一是加强对工程建设的全流程管理，确保每个环节都经过严格审批和监督，促进项目管理水平整体提升；二是相关人员的管理意识和能力得到增强，管理方法和手段更加科学合理。</w:t>
      </w:r>
    </w:p>
    <w:p w14:paraId="2985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（三）夯实基层党组织建设，建强干部人才队伍</w:t>
      </w:r>
    </w:p>
    <w:bookmarkEnd w:id="0"/>
    <w:p w14:paraId="31B8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10.压实党建工作责任制，提升党建质量</w:t>
      </w:r>
    </w:p>
    <w:p w14:paraId="69F3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重视党建工作，强化引领作用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切实加强党建工作的计划和总结，结合学校实际开展党员活动并如实记录；二是加强党员发展和培养，定期开展谈心谈话，落实支部班子与入党积极分子谈心谈话制度，增强党组织的凝聚力和战斗力，充分发挥党员干部先锋模范作用；三是推动党建工作与业务工作深度融合，为业务工作提供坚强的政治保障和组织保障，促进业务工作顺利开展。</w:t>
      </w:r>
    </w:p>
    <w:p w14:paraId="33C9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强化党建引领，推动团建队建协同发展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明确学校党组织对各项工作的引领和指导地位，制定党建带动团建、队建的相关制度；二是将团建、队建开展情况纳入学校工作计划并做好总结，坚定青少年听党话、跟党走的信念，提高参与度，增强教育吸引力和感染力。</w:t>
      </w:r>
    </w:p>
    <w:p w14:paraId="6193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11.充分发挥党组织主体作用，规范决策机制</w:t>
      </w:r>
    </w:p>
    <w:p w14:paraId="37A9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严格落实“三重一大”制度，提升决策质量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认真贯彻执行“三重一大”工作制度；二是明确党组织领导下的校长负责制议事规则，显著提高“三重一大”事项决策质量，让重大决策更加科学合理，提升师生对学校管理工作的满意度，增强学校的凝聚力和向心力。</w:t>
      </w:r>
    </w:p>
    <w:p w14:paraId="3C76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严格执行民主集中制，规范议事流程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坚决贯彻民主集中制组织原则，认真执行“三重一大”工作制度；二是明确“三重一大”事项决策前必须深入调查和充分论证，再经集体研究，严格执行主要领导“末位发言制度”，由分管领导先提出拟议事项，班子成员依次发表意见，主要领导最后发表意见；三是修订学校“三重一大”决策制度实施细则和民主决策末尾表态制度，明确决策范围、程序和规则，显著提升决策的科学性、民主性和合理性。</w:t>
      </w:r>
    </w:p>
    <w:p w14:paraId="72E6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12.严肃党内政治生活，提升组织活力</w:t>
      </w:r>
    </w:p>
    <w:p w14:paraId="001C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提高组织生活会质量，强化批评实效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认真召开组织生活会，严格按照环节、程序、方法和要求，查摆问题、剖析根源，开展批评与自我批评；二是做好组织生活会材料审核把关，杜绝形式主义，主要领导带头开展批评与自我批评；三是进一步规范组织生活会会议记录，认真开展民主评议党员工作，收集整理好会议资料。</w:t>
      </w:r>
    </w:p>
    <w:p w14:paraId="1BA6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规范党课开展，杜绝形式主义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坚决反对形式主义和弄虚作假，切实把“三会一课”制度落到实处；二是党组织书记严格按要求上好党课，准备详实的授课内容和课件，绝不抄袭作假；三是结合八项规定精神学习教育，推进书记上党课常态化。</w:t>
      </w:r>
    </w:p>
    <w:p w14:paraId="0502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13.完善党员发展资料，规范培养流程</w:t>
      </w:r>
    </w:p>
    <w:p w14:paraId="3CCB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规范党员发展管理，补齐资料短板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向教育局党委汇报相关情况；二是召开党员大会，由组织委员向大会作出说明，解释前因后果并做好会议记录，积极推进相关人员的培养工作；三是召开党员大会，票决相关人员的转正问题，票决结果上报局党委。</w:t>
      </w:r>
    </w:p>
    <w:p w14:paraId="1473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三、健全长效机制，巩固整改成果，推动学校工作再上新台阶</w:t>
      </w:r>
    </w:p>
    <w:p w14:paraId="5D2B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持续提高政治站位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工作在党支部的统一领导下，强化工作措施，持续在学懂弄通做实习近平新时代中国特色社会主义思想上下功夫，持续在巡察整改落实上下功夫，强化担当作为，以整改实际行动树牢“四个意识”，坚定“四个自信”，践行“两个维护”。</w:t>
      </w:r>
    </w:p>
    <w:p w14:paraId="27FE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持续压实整改责任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以上率下、带头整改，推动巡察整改工作纵深推进。对已完成的巡视整改任务，适时组织“回头看”，防止反弹回潮；对有明确时限、尚未完成的任务，强化督查督办，尽快完成整改；对需要长期坚持的整改任务，加强跟踪问效，确保取得实效。</w:t>
      </w:r>
    </w:p>
    <w:p w14:paraId="00692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持续健全制度机制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把落实整改作为学校规范提升工作水平的重要契机，对照反馈意见，深刻剖析、深入查找问题根源，举一反三，形成相互衔接、相互配套的长效工作机制，更加自觉地抓好整改落实。</w:t>
      </w:r>
    </w:p>
    <w:p w14:paraId="321B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欢迎广大干部群众对巡察整改落实情况进行监督。如有意见建议，请及时向我们反映。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电话0554-8491670、13955490620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邮政信箱：安徽省淮南市凤台县杨村中学（邮编：232164）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电子邮箱：1009680957@qq.com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051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21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中共凤台县杨村中学支部委员会</w:t>
      </w:r>
    </w:p>
    <w:p w14:paraId="4E9C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2026年1月17日</w:t>
      </w:r>
    </w:p>
    <w:p w14:paraId="101B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62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65D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F65D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56FC1"/>
    <w:rsid w:val="04056FC1"/>
    <w:rsid w:val="133539E2"/>
    <w:rsid w:val="38104D0E"/>
    <w:rsid w:val="6BA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5004</Words>
  <Characters>5144</Characters>
  <Lines>0</Lines>
  <Paragraphs>0</Paragraphs>
  <TotalTime>4</TotalTime>
  <ScaleCrop>false</ScaleCrop>
  <LinksUpToDate>false</LinksUpToDate>
  <CharactersWithSpaces>5161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2026-02-02T02:16:00Z</dcterms:created>
  <dc:creator>简单的执着</dc:creator>
  <cp:lastModifiedBy>微  暖 ☀</cp:lastModifiedBy>
  <dcterms:modified xsi:type="dcterms:W3CDTF">2026-02-10T06:44:38Z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3AAF597FE824468294A953732B11CAC5_13</vt:lpwstr>
  </property>
  <property fmtid="{D5CDD505-2E9C-101B-9397-08002B2CF9AE}" pid="4" name="KSOTemplateDocerSaveRecord">
    <vt:lpwstr>eyJoZGlkIjoiNmVjYTI5YzI0ZTZjM2UxZjU5NzkyYmNlNzBiMzBhYzkiLCJ1c2VySWQiOiIzMDI1MzM4NTYifQ==</vt:lpwstr>
  </property>
</Properties>
</file>