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5F424">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中共凤台县第一中学总支委员会</w:t>
      </w:r>
      <w:r>
        <w:rPr>
          <w:rFonts w:hint="eastAsia" w:ascii="方正小标宋简体" w:hAnsi="方正小标宋简体" w:eastAsia="方正小标宋简体" w:cs="方正小标宋简体"/>
          <w:sz w:val="44"/>
          <w:szCs w:val="44"/>
        </w:rPr>
        <w:t>关于</w:t>
      </w:r>
    </w:p>
    <w:p w14:paraId="378CA668">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县委</w:t>
      </w:r>
      <w:r>
        <w:rPr>
          <w:rFonts w:hint="eastAsia" w:ascii="方正小标宋简体" w:hAnsi="方正小标宋简体" w:eastAsia="方正小标宋简体" w:cs="方正小标宋简体"/>
          <w:sz w:val="44"/>
          <w:szCs w:val="44"/>
        </w:rPr>
        <w:t>巡察整改进展情况的通报</w:t>
      </w:r>
    </w:p>
    <w:p w14:paraId="464501E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Cs/>
          <w:sz w:val="32"/>
          <w:szCs w:val="32"/>
        </w:rPr>
      </w:pPr>
    </w:p>
    <w:p w14:paraId="58B917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根据</w:t>
      </w:r>
      <w:r>
        <w:rPr>
          <w:rFonts w:hint="default" w:ascii="Times New Roman" w:hAnsi="Times New Roman" w:eastAsia="仿宋_GB2312" w:cs="Times New Roman"/>
          <w:bCs/>
          <w:sz w:val="32"/>
          <w:szCs w:val="32"/>
          <w:lang w:eastAsia="zh-CN"/>
        </w:rPr>
        <w:t>县</w:t>
      </w:r>
      <w:r>
        <w:rPr>
          <w:rFonts w:hint="default" w:ascii="Times New Roman" w:hAnsi="Times New Roman" w:eastAsia="仿宋_GB2312" w:cs="Times New Roman"/>
          <w:bCs/>
          <w:sz w:val="32"/>
          <w:szCs w:val="32"/>
        </w:rPr>
        <w:t>委统一部署，2024年</w:t>
      </w:r>
      <w:r>
        <w:rPr>
          <w:rFonts w:hint="default" w:ascii="Times New Roman" w:hAnsi="Times New Roman" w:eastAsia="仿宋_GB2312" w:cs="Times New Roman"/>
          <w:bCs/>
          <w:sz w:val="32"/>
          <w:szCs w:val="32"/>
          <w:lang w:val="en-US" w:eastAsia="zh-CN"/>
        </w:rPr>
        <w:t>11</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lang w:val="en-US" w:eastAsia="zh-CN"/>
        </w:rPr>
        <w:t>12</w:t>
      </w:r>
      <w:r>
        <w:rPr>
          <w:rFonts w:hint="default" w:ascii="Times New Roman" w:hAnsi="Times New Roman" w:eastAsia="仿宋_GB2312" w:cs="Times New Roman"/>
          <w:bCs/>
          <w:sz w:val="32"/>
          <w:szCs w:val="32"/>
        </w:rPr>
        <w:t>日至202</w:t>
      </w: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月1</w:t>
      </w: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日，县委巡察组对</w:t>
      </w:r>
      <w:r>
        <w:rPr>
          <w:rFonts w:hint="default" w:ascii="Times New Roman" w:hAnsi="Times New Roman" w:eastAsia="仿宋_GB2312" w:cs="Times New Roman"/>
          <w:bCs/>
          <w:sz w:val="32"/>
          <w:szCs w:val="32"/>
          <w:lang w:eastAsia="zh-CN"/>
        </w:rPr>
        <w:t>凤台一中</w:t>
      </w:r>
      <w:r>
        <w:rPr>
          <w:rFonts w:hint="default" w:ascii="Times New Roman" w:hAnsi="Times New Roman" w:eastAsia="仿宋_GB2312" w:cs="Times New Roman"/>
          <w:bCs/>
          <w:color w:val="000000"/>
          <w:sz w:val="32"/>
          <w:szCs w:val="32"/>
        </w:rPr>
        <w:t>党总支</w:t>
      </w:r>
      <w:r>
        <w:rPr>
          <w:rFonts w:hint="default" w:ascii="Times New Roman" w:hAnsi="Times New Roman" w:eastAsia="仿宋_GB2312" w:cs="Times New Roman"/>
          <w:bCs/>
          <w:sz w:val="32"/>
          <w:szCs w:val="32"/>
        </w:rPr>
        <w:t>开展了巡察。2025年</w:t>
      </w: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月1</w:t>
      </w:r>
      <w:r>
        <w:rPr>
          <w:rFonts w:hint="default" w:ascii="Times New Roman" w:hAnsi="Times New Roman" w:eastAsia="仿宋_GB2312" w:cs="Times New Roman"/>
          <w:bCs/>
          <w:sz w:val="32"/>
          <w:szCs w:val="32"/>
          <w:lang w:val="en-US" w:eastAsia="zh-CN"/>
        </w:rPr>
        <w:t>0</w:t>
      </w:r>
      <w:r>
        <w:rPr>
          <w:rFonts w:hint="default" w:ascii="Times New Roman" w:hAnsi="Times New Roman" w:eastAsia="仿宋_GB2312" w:cs="Times New Roman"/>
          <w:bCs/>
          <w:sz w:val="32"/>
          <w:szCs w:val="32"/>
        </w:rPr>
        <w:t>日，</w:t>
      </w:r>
      <w:r>
        <w:rPr>
          <w:rFonts w:hint="default" w:ascii="Times New Roman" w:hAnsi="Times New Roman" w:eastAsia="仿宋_GB2312" w:cs="Times New Roman"/>
          <w:bCs/>
          <w:sz w:val="32"/>
          <w:szCs w:val="32"/>
          <w:lang w:eastAsia="zh-CN"/>
        </w:rPr>
        <w:t>县</w:t>
      </w:r>
      <w:r>
        <w:rPr>
          <w:rFonts w:hint="default" w:ascii="Times New Roman" w:hAnsi="Times New Roman" w:eastAsia="仿宋_GB2312" w:cs="Times New Roman"/>
          <w:bCs/>
          <w:sz w:val="32"/>
          <w:szCs w:val="32"/>
        </w:rPr>
        <w:t>委巡察组向</w:t>
      </w:r>
      <w:r>
        <w:rPr>
          <w:rFonts w:hint="default" w:ascii="Times New Roman" w:hAnsi="Times New Roman" w:eastAsia="仿宋_GB2312" w:cs="Times New Roman"/>
          <w:bCs/>
          <w:sz w:val="32"/>
          <w:szCs w:val="32"/>
          <w:lang w:eastAsia="zh-CN"/>
        </w:rPr>
        <w:t>凤台一中</w:t>
      </w:r>
      <w:r>
        <w:rPr>
          <w:rFonts w:hint="default" w:ascii="Times New Roman" w:hAnsi="Times New Roman" w:eastAsia="仿宋_GB2312" w:cs="Times New Roman"/>
          <w:bCs/>
          <w:sz w:val="32"/>
          <w:szCs w:val="32"/>
        </w:rPr>
        <w:t>党</w:t>
      </w:r>
      <w:r>
        <w:rPr>
          <w:rFonts w:hint="default" w:ascii="Times New Roman" w:hAnsi="Times New Roman" w:eastAsia="仿宋_GB2312" w:cs="Times New Roman"/>
          <w:bCs/>
          <w:sz w:val="32"/>
          <w:szCs w:val="32"/>
          <w:lang w:eastAsia="zh-CN"/>
        </w:rPr>
        <w:t>总支</w:t>
      </w:r>
      <w:r>
        <w:rPr>
          <w:rFonts w:hint="default" w:ascii="Times New Roman" w:hAnsi="Times New Roman" w:eastAsia="仿宋_GB2312" w:cs="Times New Roman"/>
          <w:bCs/>
          <w:sz w:val="32"/>
          <w:szCs w:val="32"/>
        </w:rPr>
        <w:t>反馈了巡察意见。按照巡察工作有关要求，现将巡察集中整改进展情况予以公布。</w:t>
      </w:r>
    </w:p>
    <w:p w14:paraId="44FBBD9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一、强化政治担当，压实整改主体责任</w:t>
      </w:r>
    </w:p>
    <w:p w14:paraId="6FFEFA90">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一是提高政治站位，统一思想认识。</w:t>
      </w:r>
      <w:r>
        <w:rPr>
          <w:rFonts w:hint="eastAsia" w:ascii="仿宋_GB2312" w:hAnsi="仿宋_GB2312" w:eastAsia="仿宋_GB2312" w:cs="仿宋_GB2312"/>
          <w:sz w:val="32"/>
          <w:szCs w:val="32"/>
          <w:lang w:val="en-US" w:eastAsia="zh-CN"/>
        </w:rPr>
        <w:t>巡察反馈后，党总支第一时间召开专题会议，传达学习习近平总书记关于巡视工作的重要论述及县委巡察工作要求，深入研读巡察反馈意见，深刻认识到巡察整改是检验“四个意识”“两个维护”的试金石。巡察反馈以来，总支书记研究调度2次，其他班子成员通过召开会议、现场督导等形式调度推进3次，研究部署巡察整改工作。</w:t>
      </w:r>
    </w:p>
    <w:p w14:paraId="5C447DC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二是健全组织体系，明确责任链条。</w:t>
      </w:r>
      <w:r>
        <w:rPr>
          <w:rFonts w:hint="eastAsia" w:ascii="仿宋_GB2312" w:hAnsi="仿宋_GB2312" w:eastAsia="仿宋_GB2312" w:cs="仿宋_GB2312"/>
          <w:sz w:val="32"/>
          <w:szCs w:val="32"/>
          <w:lang w:val="en-US" w:eastAsia="zh-CN"/>
        </w:rPr>
        <w:t>凤台一中</w:t>
      </w:r>
      <w:r>
        <w:rPr>
          <w:rFonts w:hint="eastAsia" w:ascii="仿宋_GB2312" w:hAnsi="仿宋_GB2312" w:eastAsia="仿宋_GB2312" w:cs="仿宋_GB2312"/>
          <w:color w:val="000000" w:themeColor="text1"/>
          <w:sz w:val="32"/>
          <w:szCs w:val="32"/>
          <w14:textFill>
            <w14:solidFill>
              <w14:schemeClr w14:val="tx1"/>
            </w14:solidFill>
          </w14:textFill>
        </w:rPr>
        <w:t>党总支坚决扛起巡察整改主体责任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，党总支书记</w:t>
      </w:r>
      <w:r>
        <w:rPr>
          <w:rFonts w:hint="eastAsia" w:ascii="仿宋_GB2312" w:hAnsi="仿宋_GB2312" w:eastAsia="仿宋_GB2312" w:cs="仿宋_GB2312"/>
          <w:color w:val="000000" w:themeColor="text1"/>
          <w:sz w:val="32"/>
          <w:szCs w:val="32"/>
          <w14:textFill>
            <w14:solidFill>
              <w14:schemeClr w14:val="tx1"/>
            </w14:solidFill>
          </w14:textFill>
        </w:rPr>
        <w:t>坚决扛起巡察整改第一责任人责任，对县委巡察反馈意见诚恳接受、照单全收，</w:t>
      </w:r>
      <w:r>
        <w:rPr>
          <w:rFonts w:hint="eastAsia" w:ascii="仿宋_GB2312" w:hAnsi="仿宋_GB2312" w:eastAsia="仿宋_GB2312" w:cs="仿宋_GB2312"/>
          <w:color w:val="000000" w:themeColor="text1"/>
          <w:sz w:val="32"/>
          <w:szCs w:val="32"/>
          <w:lang w:eastAsia="zh-CN"/>
          <w14:textFill>
            <w14:solidFill>
              <w14:schemeClr w14:val="tx1"/>
            </w14:solidFill>
          </w14:textFill>
        </w:rPr>
        <w:t>成立凤台一中落实县委巡察反馈意见整改工作领导小组，</w:t>
      </w:r>
      <w:r>
        <w:rPr>
          <w:rFonts w:hint="eastAsia" w:ascii="仿宋_GB2312" w:hAnsi="仿宋_GB2312" w:eastAsia="仿宋_GB2312" w:cs="仿宋_GB2312"/>
          <w:color w:val="000000" w:themeColor="text1"/>
          <w:sz w:val="32"/>
          <w:szCs w:val="32"/>
          <w14:textFill>
            <w14:solidFill>
              <w14:schemeClr w14:val="tx1"/>
            </w14:solidFill>
          </w14:textFill>
        </w:rPr>
        <w:t>认真研究</w:t>
      </w:r>
      <w:r>
        <w:rPr>
          <w:rFonts w:hint="eastAsia" w:ascii="仿宋_GB2312" w:hAnsi="仿宋_GB2312" w:eastAsia="仿宋_GB2312" w:cs="仿宋_GB2312"/>
          <w:color w:val="000000" w:themeColor="text1"/>
          <w:sz w:val="32"/>
          <w:szCs w:val="32"/>
          <w:lang w:eastAsia="zh-CN"/>
          <w14:textFill>
            <w14:solidFill>
              <w14:schemeClr w14:val="tx1"/>
            </w14:solidFill>
          </w14:textFill>
        </w:rPr>
        <w:t>巡察反馈意见</w:t>
      </w:r>
      <w:r>
        <w:rPr>
          <w:rFonts w:hint="eastAsia" w:ascii="仿宋_GB2312" w:hAnsi="仿宋_GB2312" w:eastAsia="仿宋_GB2312" w:cs="仿宋_GB2312"/>
          <w:color w:val="000000" w:themeColor="text1"/>
          <w:sz w:val="32"/>
          <w:szCs w:val="32"/>
          <w14:textFill>
            <w14:solidFill>
              <w14:schemeClr w14:val="tx1"/>
            </w14:solidFill>
          </w14:textFill>
        </w:rPr>
        <w:t>，对照问题逐一研究，细化分类，建立问题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整改</w:t>
      </w:r>
      <w:r>
        <w:rPr>
          <w:rFonts w:hint="eastAsia" w:ascii="仿宋_GB2312" w:hAnsi="仿宋_GB2312" w:eastAsia="仿宋_GB2312" w:cs="仿宋_GB2312"/>
          <w:color w:val="000000" w:themeColor="text1"/>
          <w:sz w:val="32"/>
          <w:szCs w:val="32"/>
          <w14:textFill>
            <w14:solidFill>
              <w14:schemeClr w14:val="tx1"/>
            </w14:solidFill>
          </w14:textFill>
        </w:rPr>
        <w:t>清单，</w:t>
      </w:r>
      <w:r>
        <w:rPr>
          <w:rFonts w:hint="eastAsia" w:ascii="仿宋_GB2312" w:hAnsi="仿宋_GB2312" w:eastAsia="仿宋_GB2312" w:cs="仿宋_GB2312"/>
          <w:sz w:val="32"/>
          <w:szCs w:val="32"/>
          <w:lang w:val="en-US" w:eastAsia="zh-CN"/>
        </w:rPr>
        <w:t>实行“销号管理”，确保整改任务层层压实、件件落实。</w:t>
      </w:r>
    </w:p>
    <w:p w14:paraId="22D6F79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sz w:val="32"/>
          <w:szCs w:val="32"/>
        </w:rPr>
      </w:pPr>
      <w:r>
        <w:rPr>
          <w:rFonts w:hint="eastAsia" w:ascii="黑体" w:hAnsi="黑体" w:eastAsia="黑体" w:cs="黑体"/>
          <w:sz w:val="32"/>
          <w:szCs w:val="32"/>
          <w:lang w:val="en-US" w:eastAsia="zh-CN"/>
        </w:rPr>
        <w:t>二、聚焦突出问题，不折不扣推进整改落实</w:t>
      </w:r>
    </w:p>
    <w:p w14:paraId="349F492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（一）贯彻落实党的理论路线方针政策和党中央及省市县委关于教育工作的决策部署有差距</w:t>
      </w:r>
    </w:p>
    <w:p w14:paraId="16818E8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.坚持学思用贯通、知信行统一</w:t>
      </w:r>
    </w:p>
    <w:p w14:paraId="49734A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1）持续深化学习贯彻习近平新时代中国特色社会主义思想</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。一是</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制定学习计划，将习近平新时代中国特色社会主义思想和深入贯彻中央八项规定精神学习教育纳入</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党总支理论学习计划，每次理论学习要求结合学校实际明确学习主题，</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年度理论学习计划</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12次，收集发言材料5份</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。二是建立每周办公例会</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制度</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，组织干部深入系统学习习近平总书记关于教育的重要论述和习近平总书记考察安徽重要讲话指示批示精神。出台《凤台一中校务会理论学习制度》，</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按照计划加强对</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《习近平关于加强党的工作建设论述摘编》、习近平关于教育的重要论述、习近平考察安徽重要讲话精神</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学习</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，年度理论学习</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23次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p>
    <w:p w14:paraId="1E0AE3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kern w:val="2"/>
          <w:sz w:val="32"/>
          <w:szCs w:val="32"/>
          <w:lang w:val="en-US" w:eastAsia="zh-CN" w:bidi="ar-SA"/>
        </w:rPr>
        <w:t>（2）</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把学习贯彻党的二十大和二十届三中全会精神作为重大政治任务</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一是结合学校实际，持续深入学习贯彻党的二十届三中全会精神。</w:t>
      </w:r>
      <w:r>
        <w:rPr>
          <w:rFonts w:hint="default" w:ascii="Times New Roman" w:hAnsi="Times New Roman" w:eastAsia="仿宋_GB2312" w:cs="Times New Roman"/>
          <w:b w:val="0"/>
          <w:bCs/>
          <w:sz w:val="32"/>
          <w:szCs w:val="32"/>
          <w:lang w:val="en-US" w:eastAsia="zh-CN"/>
        </w:rPr>
        <w:t>党总支将党的二十大和二十届三中全会精神纳入年度理论学习计划，目前从6月到9月，分四次集中学习了二十届三中全会精神相关内容。</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二是党总支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作</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出书面检讨，对起草人员提出严肃批评。三是完善党建材料审核制度，明确审核流程和责任人，加强审核把关。</w:t>
      </w:r>
      <w:r>
        <w:rPr>
          <w:rFonts w:hint="default" w:ascii="Times New Roman" w:hAnsi="Times New Roman" w:eastAsia="仿宋_GB2312" w:cs="Times New Roman"/>
          <w:b w:val="0"/>
          <w:bCs/>
          <w:sz w:val="32"/>
          <w:szCs w:val="32"/>
          <w:lang w:val="en-US" w:eastAsia="zh-CN"/>
        </w:rPr>
        <w:t>制定了《凤台一中党建材料审核制度》，对党务人员进行了业务培训。</w:t>
      </w:r>
    </w:p>
    <w:p w14:paraId="6C344A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（3）党纪学习教育从严从实、扎实推进</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。一是制定党总支学习计划。党总支做了关于党纪学习教育开展不认真的深刻检查与反思</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sz w:val="32"/>
          <w:szCs w:val="32"/>
          <w:lang w:val="en-US" w:eastAsia="zh-CN"/>
        </w:rPr>
        <w:t>制定了《凤台一中党总支中央八项规定精神学习教育学习计划》，并扎实开展了深入贯彻中央八项规定精神学习教育活动,集中理论学习12次。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二是加大对党支部</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专</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题教育学习的督促指导力度</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对支部深入贯彻中央八项规定精神专题学习教育进行督导</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三是对</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相关负责人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提出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严肃批评，责令其</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做出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深刻检查。</w:t>
      </w:r>
    </w:p>
    <w:p w14:paraId="542D6FF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2.教育方针政策全面对标对表</w:t>
      </w:r>
    </w:p>
    <w:p w14:paraId="0037BE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（4）全面补齐师资队伍建设短板。一是向上级主管部门书面汇报学校教师缺编现状，申报教师缺额需求。</w:t>
      </w:r>
      <w:r>
        <w:rPr>
          <w:rFonts w:hint="default" w:ascii="Times New Roman" w:hAnsi="Times New Roman" w:eastAsia="仿宋_GB2312" w:cs="Times New Roman"/>
          <w:bCs/>
          <w:sz w:val="32"/>
          <w:szCs w:val="32"/>
          <w:lang w:val="en-US" w:eastAsia="zh-CN"/>
        </w:rPr>
        <w:t>2025年新招聘老师15名，一定程度上缓解了师资力量不足的问题</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。二是发挥学生会、学生社团功能开展劳动教育实践活动，制定《凤台一中劳动教育实施方案》，</w:t>
      </w:r>
      <w:r>
        <w:rPr>
          <w:rFonts w:hint="default" w:ascii="Times New Roman" w:hAnsi="Times New Roman" w:eastAsia="仿宋_GB2312" w:cs="Times New Roman"/>
          <w:bCs/>
          <w:sz w:val="32"/>
          <w:szCs w:val="32"/>
          <w:lang w:val="en-US" w:eastAsia="zh-CN"/>
        </w:rPr>
        <w:t>学生寒暑假开展了劳动实践活动，学生社团开展了丰富多样的教育实践活动，积极落实“五育并举”教育方针，促进学生全面发展</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p>
    <w:p w14:paraId="79EABC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（5）严格落实师德师风建设主体责任，常态化开展师德教育、专项整治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一是建立健全《凤台一中2024-2025师德师风建设两年工作规划》，组织开展师德师风突出问题专项整治工作。校工会制定《凤台一中2025年师德师风专项整治方案》《凤台县第一中学教职工工作纪律和规范工作作风建设管理办法》。二是开展《新时代中小学教师职业行为十项准则》教师全员专题培训，凤台一中制定了专题培训方案并进行了专题培训，每个办公室张贴了《新时代中小学教师职业行为十项准则》。三是加强教职工师德师风自主学习督导检查，开展师德师风自主学习活动，总支委员、工会主席为全体党员上师德师风专题党课。 </w:t>
      </w:r>
    </w:p>
    <w:p w14:paraId="23C077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3.从严抓实教育教学管理</w:t>
      </w:r>
    </w:p>
    <w:p w14:paraId="3A0AC124">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以严的基调抓实作风建设。一是教务处针对反馈的问题做出了检讨，完善了《凤台一中校本研修实施方案》，组织教师参加淮南市继续教育集中培训，加强校本研修过程管理，切实提升校本研修实效。二是严格执行教研活动督导检查制度，规范教研活动内容记录。完善了《凤台一中教研活动督导检查实施方案》，加大了教研活动的督导力度。三是对相关人员作出了严肃批评。四是制定了《凤台一中政教处关于材料报送工作的基本要求》，规范班主任工作手册和班级日志的填写。</w:t>
      </w:r>
    </w:p>
    <w:p w14:paraId="6CD09E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7）强化教科研引领，抓实课题研究、教研活动。一是加大课题研究扶持力度，制定《凤台一中教科研课题研究过程性资助和成果性奖励标准细则》。二是是举办课题申报培训会，邀请专家或省级课题负责人解读政策、指导选题与材料撰写。举办凤台一中科研课题赋能增效课题申报培训活动。三是教研组定期分享课题研究典型案例，每学期至少推介1份课题研究典型案例。教研组群实时推送了课题申报通知及相关政策要求，2025年学校共有5项课题结题，1项省级课题立项，3项市级课题立项。</w:t>
      </w:r>
    </w:p>
    <w:p w14:paraId="790595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8）从严抓实校园精细化管理。一是请示教育主管部门，成立东校区“一园两校”协调管理委员会，制定统一的管理规章制度和工作流程，修订了《凤台一中（含二中）值班领导安全工作职责》，制定了2025年《凤台一中（东校区）（一中、二中）领导带班值班表》。二是统一东校区两校作息时间，减少因作息不同步带来的管理问题。制定沟通协调制度，每两周召开一次两校管理工作协调会，共计7次，共同商讨解决校园管理中出现的问题。三是两校分别开展学生教育，培养规则意识和文明素养，减少冲突。利用国旗下的演讲，对学生进行规则意识和文明素养教育。</w:t>
      </w:r>
    </w:p>
    <w:p w14:paraId="74A0E8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9）严格规范评先评优工作。一是规范评先评优流程，明确各环节责任人、时间节点。二是及时归档评先评优相关材料，落实审核意见签字环节。开展“两优一先”七一表彰和“市、县先进班集体评选”工作，9月开展教师节表彰工作，规范评选流程，完善了所有评选材料，材料均已全部收集归档。       </w:t>
      </w:r>
    </w:p>
    <w:p w14:paraId="48BF850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4</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.安全责任压紧压实、监管从严从细</w:t>
      </w:r>
    </w:p>
    <w:p w14:paraId="3FECEC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校园安全政治责任全面扛牢压实。一是陆续完善《凤台一中预防校园欺凌事件应急处置预案》《凤台一中周末（双休）期间校园安全管理细则》《凤台一中防震减灾应急预案》等学校各项安全管理制度。二是修订《凤台一中岗位安全工作指南》，制定详细的校园安全工作岗位说明书，明确岗位职责，清晰界定负责校园安全隐患自查整改和矛盾纠纷排查化解记录人员的职责，签订了2025年校园安全责任书，安排了领导干部护学值班，确保责任落实到人。三是建立监督考核机制，成立了凤台一中校园安全和防溺水工作监督小组，开展了校园安全隐患排查工作，定期检查校园安全工作记录的上报情况。</w:t>
      </w:r>
    </w:p>
    <w:p w14:paraId="3FF21163">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（11）健全消防安全教育长效机制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对消防设施进行全面排查评估，出具《凤台一中东校区消防管道现状排查情况报告》。二是完善消防设施，西校区消防设施已经完成整改，并通过上级质检部门验收，东校区的基本消防设施，如灭火器、消防水带等已如数配齐，东西校区均配备了微型消防站。三是制定《凤台一中消防安全岗位责任制》《凤台一中消防安全管理制度》，完善《凤台一中2024-2025学年度消防安全工作计划》，开展了凤台一中消防教育课《火场自救与逃生常识》。四是积极主动对接报告、申请项目资金。</w:t>
      </w:r>
    </w:p>
    <w:p w14:paraId="23D8EC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（12）校园监控系统全面优化升级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。一是购买校园监控设备，实现校园监控全覆盖。学校</w:t>
      </w:r>
      <w:r>
        <w:rPr>
          <w:rFonts w:hint="default" w:ascii="Times New Roman" w:hAnsi="Times New Roman" w:eastAsia="仿宋_GB2312" w:cs="Times New Roman"/>
          <w:bCs/>
          <w:sz w:val="32"/>
          <w:szCs w:val="32"/>
          <w:lang w:val="en-US" w:eastAsia="zh-CN"/>
        </w:rPr>
        <w:t>购买了部分校园监控设备，对东、西校区校园监控进行了全方位勘查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。二是全面升级设备，淘汰老旧设备。</w:t>
      </w:r>
      <w:r>
        <w:rPr>
          <w:rFonts w:hint="default" w:ascii="Times New Roman" w:hAnsi="Times New Roman" w:eastAsia="仿宋_GB2312" w:cs="Times New Roman"/>
          <w:bCs/>
          <w:sz w:val="32"/>
          <w:szCs w:val="32"/>
          <w:lang w:val="en-US" w:eastAsia="zh-CN"/>
        </w:rPr>
        <w:t xml:space="preserve">制定了监控设备更新换代计划，先后向县教育局、县政府分别递交了监控设备升级改造的申请和报告。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5D887FA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5</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严格规范执行“三重一大”决策制度</w:t>
      </w:r>
    </w:p>
    <w:p w14:paraId="72C6F46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13）严格规范干部选拔任用决策程序。一是组织学习《凤台县股级干部选拔任用工作条例》，切实规范干部任免决策程序。办公室主任，团委书记、副书记及教研室主任等干部任用，均按照干部选拔任用工作条例规定的任免决策程序规范操作。二是严格执行“三重一大”议事制度，重大事项集体讨论，大额资金上会研究。办公室主任，团委换届及教研室主任等干部任用，全县教育系统“两优一先”推荐，校园网合同签订，保安及物业公司招标、高一班主任及新任教师霍山研学等“三重一大”均按照程序上会讨论研究。</w:t>
      </w:r>
    </w:p>
    <w:p w14:paraId="77DF302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6</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.专项整治全面深化、见底清零</w:t>
      </w:r>
    </w:p>
    <w:p w14:paraId="25E184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）严格落实食品安全主体责任</w:t>
      </w:r>
      <w:r>
        <w:rPr>
          <w:rFonts w:hint="default" w:ascii="Times New Roman" w:hAnsi="Times New Roman" w:eastAsia="仿宋_GB2312" w:cs="Times New Roman"/>
          <w:color w:val="000000" w:themeColor="text1"/>
          <w:sz w:val="32"/>
          <w:szCs w:val="32"/>
          <w14:textFill>
            <w14:solidFill>
              <w14:schemeClr w14:val="tx1"/>
            </w14:solidFill>
          </w14:textFill>
        </w:rPr>
        <w:t>。一是停止对中标超市食堂收取管理费、折旧费。我校从承包食堂收取的折旧费已全额上缴财政，根据皖发改价费函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491号文件规定，严禁向学校食堂委托经营主体收取承包费、管理费等费用，经校务会研究决定，我校对食堂不再收取折旧费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二是已收取的折旧费已全额上缴财政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因食堂没有执行新的菜价标准和分量标准，对该部分折旧费学校要求承包食堂以购买酸奶、零食等方式补贴给学生，使学生受益。</w:t>
      </w:r>
    </w:p>
    <w:p w14:paraId="540F18A6">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（15）压实食堂日常监管主体责任</w:t>
      </w:r>
      <w:r>
        <w:rPr>
          <w:rFonts w:hint="default" w:ascii="Times New Roman" w:hAnsi="Times New Roman" w:eastAsia="仿宋_GB2312" w:cs="Times New Roman"/>
          <w:color w:val="000000" w:themeColor="text1"/>
          <w:sz w:val="32"/>
          <w:szCs w:val="32"/>
          <w14:textFill>
            <w14:solidFill>
              <w14:schemeClr w14:val="tx1"/>
            </w14:solidFill>
          </w14:textFill>
        </w:rPr>
        <w:t>。一是完善了《凤台一中食堂膳食经费管理制度》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《凤台一中食堂食品安全管理机构及职责》《食品安全员职责》和《食品安全总监职责》</w:t>
      </w:r>
      <w:r>
        <w:rPr>
          <w:rFonts w:hint="default" w:ascii="Times New Roman" w:hAnsi="Times New Roman" w:eastAsia="仿宋_GB2312" w:cs="Times New Roman"/>
          <w:color w:val="000000" w:themeColor="text1"/>
          <w:sz w:val="32"/>
          <w:szCs w:val="32"/>
          <w14:textFill>
            <w14:solidFill>
              <w14:schemeClr w14:val="tx1"/>
            </w14:solidFill>
          </w14:textFill>
        </w:rPr>
        <w:t>，并对工作人员进行了考核</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二是加强食堂监管，督导食堂合理配备分装配送岗位食品安全员，更换半成品、成品盛放容器和制作工具标识，安装储藏间挡鼠板，清除操作间地面垃圾、污水，要求备餐人员佩戴口罩。学校对食品安全开展巡查，出具了整改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并</w:t>
      </w:r>
      <w:r>
        <w:rPr>
          <w:rFonts w:hint="default" w:ascii="Times New Roman" w:hAnsi="Times New Roman" w:eastAsia="仿宋_GB2312" w:cs="Times New Roman"/>
          <w:color w:val="000000" w:themeColor="text1"/>
          <w:sz w:val="32"/>
          <w:szCs w:val="32"/>
          <w14:textFill>
            <w14:solidFill>
              <w14:schemeClr w14:val="tx1"/>
            </w14:solidFill>
          </w14:textFill>
        </w:rPr>
        <w:t>按照相关要求，加强了食堂监管。</w:t>
      </w:r>
    </w:p>
    <w:p w14:paraId="2CBD88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（16）严格规范校服采购全流程管理</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是严格按照《安徽省教育厅安徽省市场监督管理局关于进一步加强安徽省中小学校服管理的指导意见》（皖教基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号</w:t>
      </w:r>
      <w:r>
        <w:rPr>
          <w:rFonts w:hint="default" w:ascii="Times New Roman" w:hAnsi="Times New Roman" w:eastAsia="仿宋_GB2312" w:cs="Times New Roman"/>
          <w:color w:val="000000" w:themeColor="text1"/>
          <w:sz w:val="32"/>
          <w:szCs w:val="32"/>
          <w14:textFill>
            <w14:solidFill>
              <w14:schemeClr w14:val="tx1"/>
            </w14:solidFill>
          </w14:textFill>
        </w:rPr>
        <w:t>）要求，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进一步规范校服采购程序</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针对反馈的问题，相关部门做了深刻检讨，组织学习了文件要求，并对相关人员进行了考核。</w:t>
      </w:r>
      <w:r>
        <w:rPr>
          <w:rFonts w:hint="default" w:ascii="Times New Roman" w:hAnsi="Times New Roman" w:eastAsia="仿宋_GB2312" w:cs="Times New Roman"/>
          <w:color w:val="000000" w:themeColor="text1"/>
          <w:sz w:val="32"/>
          <w:szCs w:val="32"/>
          <w14:textFill>
            <w14:solidFill>
              <w14:schemeClr w14:val="tx1"/>
            </w14:solidFill>
          </w14:textFill>
        </w:rPr>
        <w:t>二是严格执行校服采购生产厂家送检制度。2023年秋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冬季校服（东西区）招标采购资料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14:textFill>
            <w14:solidFill>
              <w14:schemeClr w14:val="tx1"/>
            </w14:solidFill>
          </w14:textFill>
        </w:rPr>
        <w:t>采购生产厂家送检材料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已全部找回，均已严格按照规定进行招标采购，履行了送检程序。</w:t>
      </w:r>
      <w:r>
        <w:rPr>
          <w:rFonts w:hint="default" w:ascii="Times New Roman" w:hAnsi="Times New Roman" w:eastAsia="仿宋_GB2312" w:cs="Times New Roman"/>
          <w:color w:val="000000" w:themeColor="text1"/>
          <w:sz w:val="32"/>
          <w:szCs w:val="32"/>
          <w14:textFill>
            <w14:solidFill>
              <w14:schemeClr w14:val="tx1"/>
            </w14:solidFill>
          </w14:textFill>
        </w:rPr>
        <w:t>三是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今后</w:t>
      </w:r>
      <w:r>
        <w:rPr>
          <w:rFonts w:hint="default" w:ascii="Times New Roman" w:hAnsi="Times New Roman" w:eastAsia="仿宋_GB2312" w:cs="Times New Roman"/>
          <w:color w:val="000000" w:themeColor="text1"/>
          <w:sz w:val="32"/>
          <w:szCs w:val="32"/>
          <w14:textFill>
            <w14:solidFill>
              <w14:schemeClr w14:val="tx1"/>
            </w14:solidFill>
          </w14:textFill>
        </w:rPr>
        <w:t>妥善保管相关招标采购材料。</w:t>
      </w:r>
    </w:p>
    <w:p w14:paraId="792EF4A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7</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.意识形态工作责任制全面压紧压实</w:t>
      </w:r>
    </w:p>
    <w:p w14:paraId="128E1E6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17）强化统筹融合，将意识形态工作全面融入教育教学各环节。一是定期召开专题会议，研究意识形态工作。分别召开了专题会议，部署学校意识形态工作，制定《凤台一中党总支意识形态责任制实施细则》。二是将意识形态工作纳入民主生活会、组织生活会对照检查内容。三是完善《凤台一中电子屏幕管理制度》《凤台一中微信公众号管理和使用办法》等一系列相关制度。四是开展了教师信教、网络安全等情况排查，将教师信教和网络安全排查工作作为信息中心的常规工作，建立排查工作台账。</w:t>
      </w:r>
    </w:p>
    <w:p w14:paraId="4E5ED76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（二）整治群众身边腐败和不正之风取得明显成效</w:t>
      </w:r>
    </w:p>
    <w:p w14:paraId="59CC767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8</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.坚决扛起全面从严治党政治责任</w:t>
      </w:r>
    </w:p>
    <w:p w14:paraId="02A519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18）坚持把党风廉政建设摆在突出位置。一是定期召开专题会议，党总支召开了专题工作会议，研究学校党风廉政工作。二是各支部设置了纪检委员。三是强化党总支对支部党风廉政建设工作的督导。召开全体党员大会，传达学习典型案例、学校近几年违规违纪案例通报材料，党总支与支部书记签订了党风廉政建设责任书。 </w:t>
      </w:r>
    </w:p>
    <w:p w14:paraId="21CC4F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坚持把“一岗双责”扛在肩上、抓在手上。一是召开全体教职工大会，部署学校纪律和作风建设。二是落实“一岗双责”，强化责任担当。为落实“一岗双责”，对学校班子成员进行了明确分工，领导班子与教师开展了谈心谈话，倾听一线教师的心声。三是召开学校管理干部、全体党员大会，通报了近几年违反师德师风典型案例，以身边事教育身边人，增强了警示教育效果。</w:t>
      </w:r>
    </w:p>
    <w:p w14:paraId="5D179B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（20）教辅资料征订管理规范有序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成立凤台一中教辅资料征订管理工作领导小组。二是全面开展教辅资料征订全覆盖排查，扎实形成问题整改专项报告，涉事款项全额上缴廉政专用账户。三是制定并组织学习《凤台一中学生课外读物管理方案》《凤台一中关于教辅资料征订的管理意见》。</w:t>
      </w:r>
    </w:p>
    <w:p w14:paraId="2D3E902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9.严格工程项目全过程管控</w:t>
      </w:r>
    </w:p>
    <w:p w14:paraId="7474D4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（21）强化项目交易全过程监管。一是相关部门针对反馈的问题做出深刻反思。二是加强对总务处人员业务培训，组织学习《中华人民共和国政府采购法》。三是制定《凤台一中政府采购管理制度》。</w:t>
      </w:r>
    </w:p>
    <w:p w14:paraId="78D1BE0E">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（22）强化工程变更全过程监管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。一是针对反馈的问题已做出全面检查。二是学习《中华人民共和国政府采购法》，严格执行政府采购制度，对于政府采购中金额变动超过10%的部分，必须严格履行变更手续，并配合监督管理部门进行监督检查。</w:t>
      </w:r>
    </w:p>
    <w:p w14:paraId="4E3FE30E">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（23）工程验收程序规范严谨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加强学校工程监管，制定《凤台县第一中学建设项目管理制度》，严格执行工程验收规范程序。二是组织相关人员培训考核，学习相关制度，了解工程项目验收程序。三是今后严格按照验收程序规范操作。凤台一中零星维修工程、东区公寓内墙粉刷等均已按照程序规范操作。</w:t>
      </w:r>
    </w:p>
    <w:p w14:paraId="07FA8918">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（24）严格履行合同约定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。一是对部分工程项目已扣除或收取质保金，并作情况说明。二是今后严格执行《凤台县第一中学建设项目管理制度》，按合同约定预留质保金。</w:t>
      </w:r>
    </w:p>
    <w:p w14:paraId="7FC748F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0.严格规范财务管理</w:t>
      </w:r>
    </w:p>
    <w:p w14:paraId="58C2A9E8">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25）严格审核报销附件。一是学习《凤台一中财务管理制度》，加强对学校财务人员业务培训考核，提升学校财务管理水平，妥善保管相关报销附件。二是强化审核把关，对报销材料注明用途，对于发放的物品有领取人员本人签字。</w:t>
      </w:r>
    </w:p>
    <w:p w14:paraId="6870709C">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规范差旅审批与报销环节。一是对反馈的问题进行调查核实，并做了情况说明。二是加强对学校财务人员业务培训考核，提升学校财务管理水平，进一步规范差旅费报销工作。三是严格审核把关。今后对于出差事由不清、报销依据不充分、报销单据填写不规范、要素填写不全、出差时间与审批时间逻辑不符、出差地点与报销票据不符以及超标准的一律不予报销。</w:t>
      </w:r>
    </w:p>
    <w:p w14:paraId="08F4EE0F">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从严审核资金拨付流程。一是已作出情况说明。二是加强对学校财务人员业务培训考核，进一步规范大额资金转账工作。三是严格执行财务管理制度，2025年春学期，向新华书店转账支出购书款，按照财务管理制度进行了规范操作。</w:t>
      </w:r>
    </w:p>
    <w:p w14:paraId="0EF6A285">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（28）严格执行接待标准与审批程序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。一是制定《凤台一中公务接待管理办法》。二是严格审批程序，规范审批材料。公务接待合肥大学人工智能与大数据学院专家团队工作，程序规范，材料齐全。</w:t>
      </w:r>
    </w:p>
    <w:p w14:paraId="7242096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29）固定资产采购全程合规有序。一是制定《凤台一中国有资产管理制度》，并加强学习考核。二是严格按照预算批复全面、完整、科学、合理的编制预算，编报政府采购预算和资产配置预算，有无应编而未编的情况，需要调整预算的按规定程序报批。</w:t>
      </w:r>
    </w:p>
    <w:p w14:paraId="5EE8AB90">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（30）固定资产台账健全完善。一是补录固定资产，将2021年以来部分应录入未录入的固定资产进行补录。二是依据《凤台一中国有资产管理制度》，加强固定资产管理，确保固定资产及时登记入账。</w:t>
      </w:r>
    </w:p>
    <w:p w14:paraId="43E503B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11.资金管理严格规范、监管有力</w:t>
      </w:r>
    </w:p>
    <w:p w14:paraId="4B902E44">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31）从严规范资金使用范围。一是对该问题作情况说明。二是指定资金审查责任人，定期开展资金使用专项核查，严格资金使用全过程监管，切实保障项目资金专款专用。自整改落实以来，未发生扩大资金使用范围等违规问题，资金使用规范有序。</w:t>
      </w:r>
    </w:p>
    <w:p w14:paraId="13403B0C">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规范非税收入管理。一是严格执行《凤台一中财务管理制度》。二是银行存款利息收入足额上缴财政，应缴尽缴、及时入库。</w:t>
      </w:r>
    </w:p>
    <w:p w14:paraId="5246F464">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（33）从严执行津补贴政策规定。一是党总支对相关责任人员进行了严肃批评。二是规范整改津补贴发放，违规发放的补助已全额退回财政账户。</w:t>
      </w:r>
    </w:p>
    <w:p w14:paraId="10DE994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12.健全信访矛盾化解机制</w:t>
      </w:r>
    </w:p>
    <w:p w14:paraId="67EC381D">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（34）强化校园服务事项监管。一是学校已对该问题作深刻检查与反思。二是制定《凤台一中“12345”热线处理办法》。三是召开专题会议研究制定措施。</w:t>
      </w:r>
    </w:p>
    <w:p w14:paraId="621D979D">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bookmarkStart w:id="0" w:name="_GoBack"/>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（三）领导班子、干部人才队伍和基层党组织建设有短板</w:t>
      </w:r>
    </w:p>
    <w:bookmarkEnd w:id="0"/>
    <w:p w14:paraId="0DADE71B">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13.全面压实党建工作主体责任</w:t>
      </w:r>
    </w:p>
    <w:p w14:paraId="0DC4326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35）健全党总支对各支部党建督导指导机制。一是年初召开专题会议研究部署党建工作，年终召开专题会议研究总结党建工作。二是加强各支部党建工作督促指导力度，指导支部及时谋划、总结党建工作。三是建立台账定期检查制度，制定《凤台一中台账定期检查制度》，督导支部规范建立党建工作台账，确保台账信息完整。</w:t>
      </w:r>
    </w:p>
    <w:p w14:paraId="5B45B91E">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14.严明政治纪律和政治规矩，坚持党性原则</w:t>
      </w:r>
    </w:p>
    <w:p w14:paraId="1C80854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36）严格规范组织生活会流程。一是组织学习党内组织生活制度，组织学习《中国共产党支部工作条例》《凤台一中党总支关于规范学校党组织党内组织生活的意见》。二是党总支安排总支委员和各支部一对一指导年度组织生活会，会前开展集中学习、征求意见、谈心谈话，会上严格开展批评与自我批评，会后制定整改清单。</w:t>
      </w:r>
    </w:p>
    <w:p w14:paraId="093B0E6C">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（37）规范民主评议党员全流程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组织学习《中国共产党支部工作条例》，熟悉民主评议党员的程序和要求。二是督导一支部规范开展民主评议党员工作，今后的民主评议党员工作，严格按照程序，规范开展，做好会议记录，要求参会人员签字。</w:t>
      </w:r>
    </w:p>
    <w:p w14:paraId="701A6B4E">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“三会一课”</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制度执行从严从实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。一是组织学习《中国共产党支部工作条例》，熟悉“三会一课”制度相关内容。二是认真组织开展“三会一课”，规范记录会议内容并及时归档相关材料。  </w:t>
      </w:r>
    </w:p>
    <w:p w14:paraId="62F10D0E">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（39）紧扣中心工作，将党员活动日与理论学习、党性教育、志愿服务、校园治理等有机结合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一是督导支部制定了2025年度“党员活动日”计划。二是组织开展形式多样的活动，丰富了党员活动日内容。组织部分党员同志赴板张集开展革命传统教育活动；党总支组织全体党员开展了“党员活动日”--校园除草活动，总支书记为全体党员同志上了题为《深入学习领会习近平关于加强党的作风建设的重要论述，全力推进学校工作作风向上向善》的党课；总支委员、工会主席为全体党员上师德师风专题党课。   </w:t>
      </w:r>
    </w:p>
    <w:p w14:paraId="06B57F0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15.健全党员教育管理长效机制</w:t>
      </w:r>
    </w:p>
    <w:p w14:paraId="6B62E29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40）从严抓实党员教育。一是严格执行党员教育管理制度，丰富党员教育内容和形式，提高教育培训的针对性和实效性。制定了《凤台一中党员教育管理制度》，组织学习《中国共产党支部工作条例（试行）》中党员教育管理相关内容；完善《凤台一中党总支2025年党员教育培训方案》，制定了《凤台一中党总支中央八项规定精神学习教育学习计划》，并按照计划开展了内容丰富、形式多样的教育活动。二是规范支部党员教育培训资料存档工作。</w:t>
      </w:r>
    </w:p>
    <w:p w14:paraId="7F061F3F">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（41）严格规范党费收缴、使用和管理工作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一支部现有党员22名，除1名同志因身体状况，医疗和护理开销大，经上级党委批准，不收取该同志党费，其余党员都能足额交纳党费。二支部1名预备党员已补交党费。二是今后将严格执行党费公示制度，2025年四个季度的党费收缴情况均已公示。</w:t>
      </w:r>
    </w:p>
    <w:p w14:paraId="6A85F0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16.严格规范发展党员全流程</w:t>
      </w:r>
    </w:p>
    <w:p w14:paraId="6FB8C1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42）严格按照规定开展预备党员转正公示。一是组织党务工作者认真学习《中国共产党发展党员工作细则》。二是二支部召开党员大会对预备党员转正严格履行相关程序，完善表决程序并进行了公示，一名预备党员严格依照程序如期转正。三是党总支召开会议对二支部提出了严肃批评。四是党总支完善了入党积极分子台账。    </w:t>
      </w:r>
    </w:p>
    <w:p w14:paraId="7DE4DBF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（四）落实巡察整改不力</w:t>
      </w:r>
    </w:p>
    <w:p w14:paraId="44CE631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17.持续深化巡察整改</w:t>
      </w:r>
    </w:p>
    <w:p w14:paraId="08D894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43）坚持问题导向、靶向施策，对巡察反馈问题再梳理、再排查、再整改。一是召开专题会议，认真学习《凤台一中党总支议事规则》，严格落实“三重一大”制度。二是制定了《凤台一中退休党支部党建工作实施方案》，建立健全长效机制，提升退休党支部党建水平。召开退休支部党员大会，学习党的二十届三中全会精神，组织退休党员教师参观西校区实践活动；召开退休支部党员大会，学习贯彻党的二十届四中全会精神，召开退休支部党员座谈会，征求对学校发展与管理工作的意见与建议。三是严格执行报销制度，报销附件不齐全的一律不予报销。</w:t>
      </w:r>
    </w:p>
    <w:p w14:paraId="38E13FF0">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hint="default" w:ascii="Times New Roman" w:hAnsi="Times New Roman" w:eastAsia="黑体" w:cs="Times New Roman"/>
          <w:b w:val="0"/>
          <w:bCs/>
          <w:spacing w:val="-6"/>
          <w:sz w:val="32"/>
          <w:szCs w:val="32"/>
        </w:rPr>
      </w:pPr>
      <w:r>
        <w:rPr>
          <w:rFonts w:hint="default" w:ascii="Times New Roman" w:hAnsi="Times New Roman" w:eastAsia="黑体" w:cs="Times New Roman"/>
          <w:b w:val="0"/>
          <w:bCs/>
          <w:spacing w:val="-6"/>
          <w:sz w:val="32"/>
          <w:szCs w:val="32"/>
          <w:lang w:eastAsia="zh-CN"/>
        </w:rPr>
        <w:t>三</w:t>
      </w:r>
      <w:r>
        <w:rPr>
          <w:rFonts w:hint="default" w:ascii="Times New Roman" w:hAnsi="Times New Roman" w:eastAsia="黑体" w:cs="Times New Roman"/>
          <w:b w:val="0"/>
          <w:bCs/>
          <w:spacing w:val="-6"/>
          <w:sz w:val="32"/>
          <w:szCs w:val="32"/>
        </w:rPr>
        <w:t>、聚焦成果转化，推动巡察整改常态长效</w:t>
      </w:r>
    </w:p>
    <w:p w14:paraId="69CDD02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宋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（一）持续压实整改责任</w:t>
      </w:r>
    </w:p>
    <w:p w14:paraId="2D4260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已完成的整改事项，定期开展“回头看”，核查整改成效，防止问题反弹回潮；对需要较长时间整改的项目，紧盯不放，做到边整边改、立行立改。继续抓好专项整治，以专项整治为载体，促进巡察反馈意见的整改落实。</w:t>
      </w:r>
    </w:p>
    <w:p w14:paraId="00445E7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（二）健全长效工作机制</w:t>
      </w:r>
    </w:p>
    <w:p w14:paraId="202E1B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以巡察整改为契机，举一反三，深挖问题根源，将整改中的有效举措固化为制度规范，修订完善党建工作、教育教学、财务管理、校园治理等方面的制度，形成“以改促建、以建促治”的良性循环，推动学校管理规范化、科学化水平持续提升。 </w:t>
      </w:r>
    </w:p>
    <w:p w14:paraId="533F83A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宋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（三）强化党建引领作用</w:t>
      </w:r>
    </w:p>
    <w:p w14:paraId="444F8A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坚持党建与教育教学深度融合，把整改成效转化为推动学校高质量发展的强大动力。加强党组织标准化规范化建设，提升党员队伍政治素养和业务能力；深化师德师风建设，开展典型案例警示教育，引导广大教师争做“四有”好老师；聚焦立德树人根本任务，推进“五育并举”，不断提升教育教学质量。</w:t>
      </w:r>
    </w:p>
    <w:p w14:paraId="621E86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凤台一中党总支清醒认识到，尽管当前巡察整改工作已取得阶段性成果，但与县委的要求和群众的期待相比、与履行使命任务相比还有一些差距。学校党总支高度重视，将巡察整改作为重大政治任务和推动学校高质量发展的重要契机，坚决扛起主体责任，以最坚决的态度、最有力的举措、最严格的标准狠抓整改落实，确保所有整改事项见底清零、落地见效，把巡察整改成果转化为推动学校事业发展的强劲动力，推进各项工作高质量发展。</w:t>
      </w:r>
    </w:p>
    <w:p w14:paraId="51EF6D08">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000000"/>
          <w:kern w:val="0"/>
          <w:sz w:val="32"/>
          <w:szCs w:val="32"/>
        </w:rPr>
        <w:t>欢迎广大干部群众对巡察整改落实情况进行监督。如有意见建议，请及时向我们反映。联系方式</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电话0554-</w:t>
      </w:r>
      <w:r>
        <w:rPr>
          <w:rFonts w:hint="default" w:ascii="Times New Roman" w:hAnsi="Times New Roman" w:eastAsia="仿宋_GB2312" w:cs="Times New Roman"/>
          <w:color w:val="000000"/>
          <w:kern w:val="0"/>
          <w:sz w:val="32"/>
          <w:szCs w:val="32"/>
          <w:lang w:val="en-US" w:eastAsia="zh-CN"/>
        </w:rPr>
        <w:t>8889009</w:t>
      </w:r>
      <w:r>
        <w:rPr>
          <w:rFonts w:hint="default" w:ascii="Times New Roman" w:hAnsi="Times New Roman" w:eastAsia="仿宋_GB2312" w:cs="Times New Roman"/>
          <w:color w:val="000000"/>
          <w:kern w:val="0"/>
          <w:sz w:val="32"/>
          <w:szCs w:val="32"/>
        </w:rPr>
        <w:t>；邮政地址：凤台县</w:t>
      </w:r>
      <w:r>
        <w:rPr>
          <w:rFonts w:hint="default" w:ascii="Times New Roman" w:hAnsi="Times New Roman" w:eastAsia="仿宋_GB2312" w:cs="Times New Roman"/>
          <w:color w:val="000000"/>
          <w:kern w:val="0"/>
          <w:sz w:val="32"/>
          <w:szCs w:val="32"/>
          <w:lang w:val="en-US" w:eastAsia="zh-CN"/>
        </w:rPr>
        <w:t>学苑路</w:t>
      </w:r>
      <w:r>
        <w:rPr>
          <w:rFonts w:hint="default" w:ascii="Times New Roman" w:hAnsi="Times New Roman" w:eastAsia="仿宋_GB2312" w:cs="Times New Roman"/>
          <w:color w:val="000000"/>
          <w:kern w:val="0"/>
          <w:sz w:val="32"/>
          <w:szCs w:val="32"/>
        </w:rPr>
        <w:t>凤台县第</w:t>
      </w:r>
      <w:r>
        <w:rPr>
          <w:rFonts w:hint="default" w:ascii="Times New Roman" w:hAnsi="Times New Roman" w:eastAsia="仿宋_GB2312" w:cs="Times New Roman"/>
          <w:color w:val="000000"/>
          <w:kern w:val="0"/>
          <w:sz w:val="32"/>
          <w:szCs w:val="32"/>
          <w:lang w:val="en-US" w:eastAsia="zh-CN"/>
        </w:rPr>
        <w:t>一</w:t>
      </w:r>
      <w:r>
        <w:rPr>
          <w:rFonts w:hint="default" w:ascii="Times New Roman" w:hAnsi="Times New Roman" w:eastAsia="仿宋_GB2312" w:cs="Times New Roman"/>
          <w:color w:val="000000"/>
          <w:kern w:val="0"/>
          <w:sz w:val="32"/>
          <w:szCs w:val="32"/>
        </w:rPr>
        <w:t>中学</w:t>
      </w:r>
      <w:r>
        <w:rPr>
          <w:rFonts w:hint="default" w:ascii="Times New Roman" w:hAnsi="Times New Roman" w:eastAsia="仿宋_GB2312" w:cs="Times New Roman"/>
          <w:color w:val="000000"/>
          <w:kern w:val="0"/>
          <w:sz w:val="32"/>
          <w:szCs w:val="32"/>
          <w:lang w:eastAsia="zh-CN"/>
        </w:rPr>
        <w:t>。</w:t>
      </w:r>
    </w:p>
    <w:p w14:paraId="630960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2F67FE0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p>
    <w:sectPr>
      <w:footerReference r:id="rId3" w:type="default"/>
      <w:pgSz w:w="11906" w:h="16838"/>
      <w:pgMar w:top="1440" w:right="1644" w:bottom="1440"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07DD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1D5F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1D5F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F3F22"/>
    <w:multiLevelType w:val="singleLevel"/>
    <w:tmpl w:val="BEBF3F22"/>
    <w:lvl w:ilvl="0" w:tentative="0">
      <w:start w:val="3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B4921"/>
    <w:rsid w:val="010F6B06"/>
    <w:rsid w:val="017B4921"/>
    <w:rsid w:val="02182C2A"/>
    <w:rsid w:val="059E3794"/>
    <w:rsid w:val="08ED490B"/>
    <w:rsid w:val="0F904446"/>
    <w:rsid w:val="104E5D16"/>
    <w:rsid w:val="17DF13FF"/>
    <w:rsid w:val="19261471"/>
    <w:rsid w:val="2C533D12"/>
    <w:rsid w:val="2E476D1A"/>
    <w:rsid w:val="2F440E7E"/>
    <w:rsid w:val="332E5807"/>
    <w:rsid w:val="3C7C5740"/>
    <w:rsid w:val="4D9329DF"/>
    <w:rsid w:val="52BC48F3"/>
    <w:rsid w:val="591B0458"/>
    <w:rsid w:val="6F53577A"/>
    <w:rsid w:val="73234271"/>
    <w:rsid w:val="766B01FA"/>
    <w:rsid w:val="77446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8335</Words>
  <Characters>8489</Characters>
  <Lines>0</Lines>
  <Paragraphs>0</Paragraphs>
  <TotalTime>17</TotalTime>
  <ScaleCrop>false</ScaleCrop>
  <LinksUpToDate>false</LinksUpToDate>
  <CharactersWithSpaces>8570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2026-01-27T07:07:00Z</dcterms:created>
  <dc:creator>Administrator</dc:creator>
  <cp:lastModifiedBy>微  暖 ☀</cp:lastModifiedBy>
  <dcterms:modified xsi:type="dcterms:W3CDTF">2026-03-05T01:17:01Z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4C371AC598084DB8A6A9EDAEE87D3FDD_13</vt:lpwstr>
  </property>
  <property fmtid="{D5CDD505-2E9C-101B-9397-08002B2CF9AE}" pid="4" name="KSOTemplateDocerSaveRecord">
    <vt:lpwstr>eyJoZGlkIjoiNmVjYTI5YzI0ZTZjM2UxZjU5NzkyYmNlNzBiMzBhYzkiLCJ1c2VySWQiOiIzMDI1MzM4NTYifQ==</vt:lpwstr>
  </property>
</Properties>
</file>