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jc w:val="center"/>
        <w:rPr>
          <w:rFonts w:hint="eastAsia" w:ascii="宋体" w:hAnsi="宋体"/>
          <w:b/>
          <w:sz w:val="36"/>
          <w:szCs w:val="36"/>
        </w:rPr>
      </w:pPr>
      <w:r>
        <w:rPr>
          <w:rFonts w:hint="eastAsia" w:ascii="宋体" w:hAnsi="宋体"/>
          <w:b/>
          <w:sz w:val="36"/>
          <w:szCs w:val="36"/>
          <w:lang w:eastAsia="zh-CN"/>
        </w:rPr>
        <w:t>淮南市潘集区纪委监委202</w:t>
      </w:r>
      <w:r>
        <w:rPr>
          <w:rFonts w:hint="eastAsia" w:ascii="宋体" w:hAnsi="宋体"/>
          <w:b/>
          <w:sz w:val="36"/>
          <w:szCs w:val="36"/>
          <w:lang w:val="en-US" w:eastAsia="zh-CN"/>
        </w:rPr>
        <w:t>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pPr>
        <w:jc w:val="center"/>
        <w:rPr>
          <w:rFonts w:hint="eastAsia" w:ascii="楷体_GB2312" w:eastAsia="楷体_GB2312"/>
          <w:szCs w:val="32"/>
        </w:rPr>
      </w:pPr>
    </w:p>
    <w:p>
      <w:pPr>
        <w:adjustRightInd w:val="0"/>
        <w:snapToGrid w:val="0"/>
        <w:spacing w:line="360" w:lineRule="auto"/>
        <w:jc w:val="center"/>
        <w:rPr>
          <w:rFonts w:hint="eastAsia" w:ascii="宋体" w:hAnsi="宋体"/>
          <w:sz w:val="6"/>
          <w:szCs w:val="32"/>
        </w:rPr>
      </w:pPr>
    </w:p>
    <w:p>
      <w:pPr>
        <w:ind w:firstLine="627"/>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4</w:t>
      </w:r>
      <w:r>
        <w:rPr>
          <w:rFonts w:hint="eastAsia" w:ascii="黑体" w:hAnsi="黑体" w:eastAsia="黑体"/>
          <w:szCs w:val="32"/>
        </w:rPr>
        <w:t>年度一般公共预算财政拨款“三公”经费支出决算表</w:t>
      </w:r>
    </w:p>
    <w:tbl>
      <w:tblPr>
        <w:tblStyle w:val="5"/>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92"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588"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744"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00"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816"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96"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840"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1548" w:type="dxa"/>
            <w:gridSpan w:val="2"/>
            <w:tcBorders>
              <w:top w:val="nil"/>
              <w:left w:val="nil"/>
              <w:bottom w:val="nil"/>
              <w:right w:val="nil"/>
            </w:tcBorders>
            <w:shd w:val="clear" w:color="auto" w:fill="FFFFFF"/>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Arial"/>
                <w:color w:val="000000"/>
                <w:kern w:val="0"/>
                <w:sz w:val="22"/>
                <w:szCs w:val="22"/>
              </w:rPr>
              <w:t>金额单位</w:t>
            </w:r>
            <w:r>
              <w:rPr>
                <w:rFonts w:hint="eastAsia" w:ascii="宋体" w:hAnsi="宋体" w:eastAsia="宋体" w:cs="宋体"/>
                <w:i w:val="0"/>
                <w:color w:val="000000"/>
                <w:kern w:val="0"/>
                <w:sz w:val="20"/>
                <w:szCs w:val="20"/>
                <w:u w:val="none"/>
                <w:lang w:val="en-US" w:eastAsia="zh-CN" w:bidi="ar"/>
              </w:rPr>
              <w:t>：万元</w:t>
            </w:r>
          </w:p>
        </w:tc>
      </w:tr>
      <w:tr>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500"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12</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12</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12.7</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11.7</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pPr>
        <w:ind w:firstLine="628"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pPr>
        <w:ind w:firstLine="628" w:firstLineChars="200"/>
        <w:rPr>
          <w:rFonts w:hint="eastAsia" w:ascii="楷体_GB2312" w:hAnsi="仿宋" w:eastAsia="楷体_GB2312"/>
          <w:szCs w:val="32"/>
        </w:rPr>
      </w:pPr>
      <w:r>
        <w:rPr>
          <w:rFonts w:hint="eastAsia" w:ascii="仿宋_GB2312" w:hAnsi="仿宋"/>
          <w:szCs w:val="32"/>
          <w:lang w:eastAsia="zh-CN"/>
        </w:rPr>
        <w:t>淮南市潘集区纪委监委202</w:t>
      </w:r>
      <w:r>
        <w:rPr>
          <w:rFonts w:hint="eastAsia" w:ascii="仿宋_GB2312" w:hAnsi="仿宋"/>
          <w:szCs w:val="32"/>
          <w:lang w:val="en-US" w:eastAsia="zh-CN"/>
        </w:rPr>
        <w:t>4</w:t>
      </w:r>
      <w:r>
        <w:rPr>
          <w:rFonts w:hint="eastAsia" w:ascii="仿宋_GB2312" w:hAnsi="仿宋"/>
          <w:szCs w:val="32"/>
        </w:rPr>
        <w:t>年度一般公共预算财政拨款“三公”经费支出预算为</w:t>
      </w:r>
      <w:r>
        <w:rPr>
          <w:rFonts w:hint="eastAsia" w:ascii="仿宋_GB2312" w:hAnsi="仿宋"/>
          <w:szCs w:val="32"/>
          <w:lang w:val="en-US" w:eastAsia="zh-CN"/>
        </w:rPr>
        <w:t>13</w:t>
      </w:r>
      <w:r>
        <w:rPr>
          <w:rFonts w:hint="eastAsia" w:ascii="仿宋_GB2312" w:hAnsi="仿宋"/>
          <w:szCs w:val="32"/>
        </w:rPr>
        <w:t>万元，支出决算</w:t>
      </w:r>
      <w:r>
        <w:rPr>
          <w:rFonts w:hint="eastAsia" w:ascii="仿宋_GB2312" w:hAnsi="仿宋"/>
          <w:szCs w:val="32"/>
          <w:lang w:eastAsia="zh-CN"/>
        </w:rPr>
        <w:t>为</w:t>
      </w:r>
      <w:r>
        <w:rPr>
          <w:rFonts w:hint="eastAsia" w:ascii="仿宋_GB2312" w:hAnsi="仿宋"/>
          <w:szCs w:val="32"/>
          <w:lang w:val="en-US" w:eastAsia="zh-CN"/>
        </w:rPr>
        <w:t>12.7</w:t>
      </w:r>
      <w:r>
        <w:rPr>
          <w:rFonts w:hint="eastAsia" w:ascii="仿宋_GB2312" w:hAnsi="仿宋"/>
          <w:szCs w:val="32"/>
        </w:rPr>
        <w:t>万元，完成预算的</w:t>
      </w:r>
      <w:r>
        <w:rPr>
          <w:rFonts w:hint="eastAsia" w:ascii="仿宋_GB2312" w:hAnsi="仿宋"/>
          <w:szCs w:val="32"/>
          <w:lang w:val="en-US" w:eastAsia="zh-CN"/>
        </w:rPr>
        <w:t>97.69</w:t>
      </w:r>
      <w:r>
        <w:rPr>
          <w:rFonts w:hint="eastAsia" w:ascii="仿宋_GB2312" w:hAnsi="仿宋"/>
          <w:szCs w:val="32"/>
        </w:rPr>
        <w:t>%</w:t>
      </w:r>
      <w:r>
        <w:rPr>
          <w:rFonts w:hint="eastAsia" w:ascii="仿宋_GB2312" w:hAnsi="仿宋"/>
          <w:szCs w:val="32"/>
          <w:lang w:eastAsia="zh-CN"/>
        </w:rPr>
        <w:t>；较上年减少</w:t>
      </w:r>
      <w:r>
        <w:rPr>
          <w:rFonts w:hint="eastAsia" w:ascii="仿宋_GB2312" w:hAnsi="仿宋"/>
          <w:szCs w:val="32"/>
          <w:lang w:val="en-US" w:eastAsia="zh-CN"/>
        </w:rPr>
        <w:t>38.3</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75.1%。</w:t>
      </w:r>
      <w:r>
        <w:rPr>
          <w:rFonts w:hint="eastAsia" w:ascii="仿宋_GB2312" w:hAnsi="仿宋"/>
          <w:szCs w:val="32"/>
        </w:rPr>
        <w:t>决算数</w:t>
      </w:r>
      <w:r>
        <w:rPr>
          <w:rFonts w:hint="eastAsia" w:ascii="仿宋_GB2312" w:hAnsi="仿宋"/>
          <w:szCs w:val="32"/>
          <w:lang w:eastAsia="zh-CN"/>
        </w:rPr>
        <w:t>小</w:t>
      </w:r>
      <w:r>
        <w:rPr>
          <w:rFonts w:hint="eastAsia" w:ascii="仿宋_GB2312" w:hAnsi="仿宋"/>
          <w:szCs w:val="32"/>
        </w:rPr>
        <w:t>于预算数的主要原因是</w:t>
      </w:r>
      <w:r>
        <w:rPr>
          <w:rFonts w:hint="eastAsia" w:ascii="仿宋_GB2312" w:hAnsi="仿宋"/>
          <w:szCs w:val="32"/>
          <w:lang w:val="en-US" w:eastAsia="zh-CN"/>
        </w:rPr>
        <w:t>精简开支</w:t>
      </w:r>
      <w:r>
        <w:rPr>
          <w:rFonts w:hint="eastAsia" w:ascii="仿宋_GB2312" w:hAnsi="仿宋"/>
          <w:szCs w:val="32"/>
        </w:rPr>
        <w:t>。决算数</w:t>
      </w:r>
      <w:r>
        <w:rPr>
          <w:rFonts w:hint="eastAsia" w:ascii="仿宋_GB2312" w:hAnsi="仿宋"/>
          <w:szCs w:val="32"/>
          <w:lang w:eastAsia="zh-CN"/>
        </w:rPr>
        <w:t>较上年减少</w:t>
      </w:r>
      <w:r>
        <w:rPr>
          <w:rFonts w:hint="eastAsia" w:ascii="仿宋_GB2312" w:hAnsi="仿宋"/>
          <w:szCs w:val="32"/>
        </w:rPr>
        <w:t>的主要原因是</w:t>
      </w:r>
      <w:r>
        <w:rPr>
          <w:rFonts w:hint="eastAsia" w:ascii="仿宋_GB2312" w:hAnsi="仿宋"/>
          <w:szCs w:val="32"/>
          <w:lang w:val="en-US" w:eastAsia="zh-CN"/>
        </w:rPr>
        <w:t>未安排公车采购</w:t>
      </w:r>
      <w:r>
        <w:rPr>
          <w:rFonts w:hint="eastAsia" w:ascii="仿宋_GB2312" w:hAnsi="仿宋"/>
          <w:szCs w:val="32"/>
        </w:rPr>
        <w:t>。</w:t>
      </w:r>
    </w:p>
    <w:p>
      <w:pPr>
        <w:ind w:firstLine="628"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pPr>
        <w:ind w:firstLine="628" w:firstLineChars="200"/>
        <w:rPr>
          <w:rFonts w:hint="eastAsia" w:ascii="仿宋_GB2312" w:hAnsi="仿宋"/>
          <w:szCs w:val="32"/>
        </w:rPr>
      </w:pPr>
      <w:r>
        <w:rPr>
          <w:rFonts w:hint="eastAsia" w:ascii="仿宋_GB2312" w:hAnsi="仿宋"/>
          <w:szCs w:val="32"/>
          <w:lang w:eastAsia="zh-CN"/>
        </w:rPr>
        <w:t>淮南市潘集区纪委监委202</w:t>
      </w:r>
      <w:r>
        <w:rPr>
          <w:rFonts w:hint="eastAsia" w:ascii="仿宋_GB2312" w:hAnsi="仿宋"/>
          <w:szCs w:val="32"/>
          <w:lang w:val="en-US" w:eastAsia="zh-CN"/>
        </w:rPr>
        <w:t>4</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1</w:t>
      </w:r>
      <w:r>
        <w:rPr>
          <w:rFonts w:hint="eastAsia" w:ascii="仿宋_GB2312" w:hAnsi="仿宋"/>
          <w:szCs w:val="32"/>
        </w:rPr>
        <w:t>万元，占</w:t>
      </w:r>
      <w:r>
        <w:rPr>
          <w:rFonts w:hint="eastAsia" w:ascii="仿宋_GB2312" w:hAnsi="仿宋"/>
          <w:szCs w:val="32"/>
          <w:lang w:val="en-US" w:eastAsia="zh-CN"/>
        </w:rPr>
        <w:t>7.87</w:t>
      </w:r>
      <w:r>
        <w:rPr>
          <w:rFonts w:hint="eastAsia" w:ascii="仿宋_GB2312" w:hAnsi="仿宋"/>
          <w:szCs w:val="32"/>
        </w:rPr>
        <w:t>%；公务用车购置及运行维护费支出决算</w:t>
      </w:r>
      <w:r>
        <w:rPr>
          <w:rFonts w:hint="eastAsia" w:ascii="仿宋_GB2312" w:hAnsi="仿宋"/>
          <w:szCs w:val="32"/>
          <w:lang w:val="en-US" w:eastAsia="zh-CN"/>
        </w:rPr>
        <w:t>12.7</w:t>
      </w:r>
      <w:r>
        <w:rPr>
          <w:rFonts w:hint="eastAsia" w:ascii="仿宋_GB2312" w:hAnsi="仿宋"/>
          <w:szCs w:val="32"/>
        </w:rPr>
        <w:t>万元，占</w:t>
      </w:r>
      <w:r>
        <w:rPr>
          <w:rFonts w:hint="eastAsia" w:ascii="仿宋_GB2312" w:hAnsi="仿宋"/>
          <w:szCs w:val="32"/>
          <w:lang w:val="en-US" w:eastAsia="zh-CN"/>
        </w:rPr>
        <w:t>92.13</w:t>
      </w:r>
      <w:r>
        <w:rPr>
          <w:rFonts w:hint="eastAsia" w:ascii="仿宋_GB2312" w:hAnsi="仿宋"/>
          <w:szCs w:val="32"/>
        </w:rPr>
        <w:t>%。具体情况如下：</w:t>
      </w:r>
    </w:p>
    <w:p>
      <w:pPr>
        <w:ind w:firstLine="628"/>
        <w:rPr>
          <w:rFonts w:hint="eastAsia" w:ascii="仿宋_GB2312" w:hAnsi="仿宋"/>
          <w:szCs w:val="32"/>
        </w:rPr>
      </w:pPr>
      <w:r>
        <w:rPr>
          <w:rFonts w:hint="eastAsia" w:ascii="仿宋_GB2312" w:hAnsi="仿宋"/>
          <w:b/>
          <w:bCs/>
          <w:szCs w:val="32"/>
        </w:rPr>
        <w:t>1.因公出国（境）费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0</w:t>
      </w:r>
      <w:r>
        <w:rPr>
          <w:rFonts w:hint="eastAsia" w:ascii="仿宋_GB2312" w:hAnsi="仿宋"/>
          <w:szCs w:val="32"/>
          <w:lang w:eastAsia="zh-CN"/>
        </w:rPr>
        <w:t>%；</w:t>
      </w:r>
      <w:r>
        <w:rPr>
          <w:rFonts w:hint="eastAsia" w:ascii="仿宋_GB2312" w:hAnsi="仿宋" w:cs="Times New Roman"/>
          <w:szCs w:val="32"/>
        </w:rPr>
        <w:t>较上年无增减变动</w:t>
      </w:r>
      <w:r>
        <w:rPr>
          <w:rFonts w:hint="eastAsia" w:ascii="仿宋_GB2312" w:hAnsi="仿宋"/>
          <w:szCs w:val="32"/>
        </w:rPr>
        <w:t>。</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eastAsia="zh-CN"/>
        </w:rPr>
        <w:t>淮南市潘集区纪委监委</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人次。经费使用严格按照《淮南市市直党政机关因公临时出国经费管理办法》（淮财行政〔2014〕65号）等相关规定执行。</w:t>
      </w:r>
    </w:p>
    <w:p>
      <w:pPr>
        <w:ind w:firstLine="628"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szCs w:val="32"/>
          <w:lang w:eastAsia="zh-CN"/>
        </w:rPr>
        <w:t>预算为</w:t>
      </w:r>
      <w:r>
        <w:rPr>
          <w:rFonts w:hint="eastAsia" w:ascii="仿宋_GB2312" w:hAnsi="仿宋"/>
          <w:szCs w:val="32"/>
          <w:lang w:val="en-US" w:eastAsia="zh-CN"/>
        </w:rPr>
        <w:t>1</w:t>
      </w:r>
      <w:r>
        <w:rPr>
          <w:rFonts w:hint="eastAsia" w:ascii="仿宋_GB2312" w:hAnsi="仿宋"/>
          <w:szCs w:val="32"/>
          <w:lang w:eastAsia="zh-CN"/>
        </w:rPr>
        <w:t>万元，支出决算为</w:t>
      </w:r>
      <w:r>
        <w:rPr>
          <w:rFonts w:hint="eastAsia" w:ascii="仿宋_GB2312" w:hAnsi="仿宋"/>
          <w:szCs w:val="32"/>
          <w:lang w:val="en-US" w:eastAsia="zh-CN"/>
        </w:rPr>
        <w:t>1万元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w:t>
      </w:r>
      <w:r>
        <w:rPr>
          <w:rFonts w:hint="eastAsia" w:ascii="仿宋_GB2312" w:hAnsi="仿宋" w:cs="Times New Roman"/>
          <w:szCs w:val="32"/>
        </w:rPr>
        <w:t>较上年无增减变动</w:t>
      </w:r>
      <w:r>
        <w:rPr>
          <w:rFonts w:hint="eastAsia" w:ascii="仿宋_GB2312" w:hAnsi="仿宋"/>
          <w:szCs w:val="32"/>
        </w:rPr>
        <w:t>。</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eastAsia="zh-CN"/>
        </w:rPr>
        <w:t>淮南市潘集区纪委监委</w:t>
      </w:r>
      <w:r>
        <w:rPr>
          <w:rFonts w:hint="eastAsia" w:ascii="仿宋_GB2312" w:hAnsi="仿宋"/>
          <w:szCs w:val="32"/>
        </w:rPr>
        <w:t>国内公务接待共</w:t>
      </w:r>
      <w:r>
        <w:rPr>
          <w:rFonts w:hint="eastAsia" w:ascii="仿宋_GB2312" w:hAnsi="仿宋"/>
          <w:szCs w:val="32"/>
          <w:lang w:val="en-US" w:eastAsia="zh-CN"/>
        </w:rPr>
        <w:t>14</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120</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人次）。主要是用于</w:t>
      </w:r>
      <w:r>
        <w:rPr>
          <w:rFonts w:hint="eastAsia" w:ascii="仿宋_GB2312" w:hAnsi="仿宋" w:cs="Times New Roman"/>
          <w:szCs w:val="32"/>
        </w:rPr>
        <w:t>业务对接等事务的接待工作</w:t>
      </w:r>
      <w:r>
        <w:rPr>
          <w:rFonts w:hint="eastAsia" w:ascii="仿宋_GB2312" w:hAnsi="仿宋"/>
          <w:szCs w:val="32"/>
        </w:rPr>
        <w:t>。经费使用贯彻中央八项规定</w:t>
      </w:r>
      <w:r>
        <w:rPr>
          <w:rFonts w:hint="eastAsia" w:ascii="仿宋_GB2312" w:hAnsi="仿宋"/>
          <w:szCs w:val="32"/>
          <w:lang w:eastAsia="zh-CN"/>
        </w:rPr>
        <w:t>精神</w:t>
      </w:r>
      <w:r>
        <w:rPr>
          <w:rFonts w:hint="eastAsia" w:ascii="仿宋_GB2312" w:hAnsi="仿宋"/>
          <w:szCs w:val="32"/>
        </w:rPr>
        <w:t>和</w:t>
      </w:r>
      <w:r>
        <w:rPr>
          <w:rFonts w:hint="eastAsia" w:ascii="仿宋_GB2312" w:hAnsi="仿宋"/>
          <w:szCs w:val="32"/>
          <w:lang w:val="en-US" w:eastAsia="zh-CN"/>
        </w:rPr>
        <w:t>区</w:t>
      </w:r>
      <w:r>
        <w:rPr>
          <w:rFonts w:hint="eastAsia" w:ascii="仿宋_GB2312" w:hAnsi="仿宋"/>
          <w:szCs w:val="32"/>
          <w:lang w:eastAsia="zh-CN"/>
        </w:rPr>
        <w:t>委</w:t>
      </w:r>
      <w:r>
        <w:rPr>
          <w:rFonts w:hint="eastAsia" w:ascii="仿宋_GB2312" w:hAnsi="仿宋"/>
          <w:szCs w:val="32"/>
        </w:rPr>
        <w:t>实</w:t>
      </w:r>
      <w:r>
        <w:rPr>
          <w:rFonts w:hint="eastAsia" w:ascii="仿宋_GB2312" w:hAnsi="宋体" w:cs="宋体"/>
          <w:color w:val="282828"/>
          <w:kern w:val="0"/>
          <w:szCs w:val="32"/>
        </w:rPr>
        <w:t>施细则</w:t>
      </w:r>
      <w:r>
        <w:rPr>
          <w:rFonts w:hint="eastAsia" w:ascii="仿宋_GB2312" w:hAnsi="仿宋"/>
          <w:szCs w:val="32"/>
        </w:rPr>
        <w:t>，严格执行</w:t>
      </w:r>
      <w:r>
        <w:rPr>
          <w:rFonts w:hint="eastAsia" w:ascii="仿宋_GB2312" w:hAnsi="仿宋"/>
          <w:szCs w:val="32"/>
          <w:highlight w:val="none"/>
        </w:rPr>
        <w:t>《党政机关厉行节约反对浪费条例》、</w:t>
      </w:r>
      <w:r>
        <w:rPr>
          <w:rFonts w:hint="eastAsia" w:ascii="仿宋_GB2312" w:hAnsi="仿宋"/>
          <w:szCs w:val="32"/>
          <w:highlight w:val="none"/>
          <w:lang w:eastAsia="zh-CN"/>
        </w:rPr>
        <w:t>《</w:t>
      </w:r>
      <w:r>
        <w:rPr>
          <w:rFonts w:hint="eastAsia" w:ascii="仿宋_GB2312" w:hAnsi="仿宋"/>
          <w:szCs w:val="32"/>
          <w:highlight w:val="none"/>
          <w:lang w:val="en-US" w:eastAsia="zh-CN"/>
        </w:rPr>
        <w:t>潘集区党政机关公务接待管理实施细则</w:t>
      </w:r>
      <w:r>
        <w:rPr>
          <w:rFonts w:hint="eastAsia" w:ascii="仿宋_GB2312" w:hAnsi="仿宋"/>
          <w:szCs w:val="32"/>
          <w:highlight w:val="none"/>
          <w:lang w:eastAsia="zh-CN"/>
        </w:rPr>
        <w:t>》</w:t>
      </w:r>
      <w:r>
        <w:rPr>
          <w:rFonts w:hint="eastAsia" w:ascii="仿宋_GB2312" w:hAnsi="仿宋"/>
          <w:szCs w:val="32"/>
          <w:highlight w:val="none"/>
        </w:rPr>
        <w:t>（</w:t>
      </w:r>
      <w:r>
        <w:rPr>
          <w:rFonts w:hint="eastAsia" w:ascii="仿宋_GB2312" w:hAnsi="仿宋"/>
          <w:szCs w:val="32"/>
          <w:highlight w:val="none"/>
          <w:lang w:val="en-US" w:eastAsia="zh-CN"/>
        </w:rPr>
        <w:t>潘办发</w:t>
      </w:r>
      <w:r>
        <w:rPr>
          <w:rFonts w:hint="eastAsia" w:ascii="仿宋_GB2312" w:hAnsi="仿宋"/>
          <w:szCs w:val="32"/>
          <w:highlight w:val="none"/>
        </w:rPr>
        <w:t>〔20</w:t>
      </w:r>
      <w:r>
        <w:rPr>
          <w:rFonts w:hint="eastAsia" w:ascii="仿宋_GB2312" w:hAnsi="仿宋"/>
          <w:szCs w:val="32"/>
          <w:highlight w:val="none"/>
          <w:lang w:val="en-US" w:eastAsia="zh-CN"/>
        </w:rPr>
        <w:t>21</w:t>
      </w:r>
      <w:r>
        <w:rPr>
          <w:rFonts w:hint="eastAsia" w:ascii="仿宋_GB2312" w:hAnsi="仿宋"/>
          <w:szCs w:val="32"/>
          <w:highlight w:val="none"/>
        </w:rPr>
        <w:t>〕</w:t>
      </w:r>
      <w:r>
        <w:rPr>
          <w:rFonts w:hint="eastAsia" w:ascii="仿宋_GB2312" w:hAnsi="仿宋"/>
          <w:szCs w:val="32"/>
          <w:highlight w:val="none"/>
          <w:lang w:val="en-US" w:eastAsia="zh-CN"/>
        </w:rPr>
        <w:t>38</w:t>
      </w:r>
      <w:r>
        <w:rPr>
          <w:rFonts w:hint="eastAsia" w:ascii="仿宋_GB2312" w:hAnsi="仿宋"/>
          <w:szCs w:val="32"/>
          <w:highlight w:val="none"/>
        </w:rPr>
        <w:t>号）</w:t>
      </w:r>
      <w:r>
        <w:rPr>
          <w:rFonts w:hint="eastAsia" w:ascii="仿宋_GB2312" w:hAnsi="仿宋"/>
          <w:szCs w:val="32"/>
          <w:lang w:eastAsia="zh-CN"/>
        </w:rPr>
        <w:t>等</w:t>
      </w:r>
      <w:r>
        <w:rPr>
          <w:rFonts w:hint="eastAsia" w:ascii="仿宋_GB2312" w:hAnsi="仿宋"/>
          <w:szCs w:val="32"/>
        </w:rPr>
        <w:t>相关规定。</w:t>
      </w:r>
    </w:p>
    <w:p>
      <w:pPr>
        <w:ind w:firstLine="628" w:firstLineChars="200"/>
        <w:rPr>
          <w:rFonts w:hint="eastAsia"/>
        </w:rPr>
      </w:pPr>
      <w:r>
        <w:rPr>
          <w:rFonts w:hint="eastAsia" w:ascii="仿宋_GB2312" w:hAnsi="仿宋"/>
          <w:b/>
          <w:bCs/>
          <w:szCs w:val="32"/>
        </w:rPr>
        <w:t>3.公务用车购置及运行维护费</w:t>
      </w:r>
      <w:r>
        <w:rPr>
          <w:rFonts w:hint="eastAsia" w:ascii="仿宋_GB2312" w:hAnsi="仿宋"/>
          <w:szCs w:val="32"/>
          <w:lang w:eastAsia="zh-CN"/>
        </w:rPr>
        <w:t>预算为</w:t>
      </w:r>
      <w:r>
        <w:rPr>
          <w:rFonts w:hint="eastAsia" w:ascii="仿宋_GB2312" w:hAnsi="仿宋"/>
          <w:szCs w:val="32"/>
          <w:lang w:val="en-US" w:eastAsia="zh-CN"/>
        </w:rPr>
        <w:t>12</w:t>
      </w:r>
      <w:r>
        <w:rPr>
          <w:rFonts w:hint="eastAsia" w:ascii="仿宋_GB2312" w:hAnsi="仿宋"/>
          <w:szCs w:val="32"/>
          <w:lang w:eastAsia="zh-CN"/>
        </w:rPr>
        <w:t>万元，支出决算为</w:t>
      </w:r>
      <w:r>
        <w:rPr>
          <w:rFonts w:hint="eastAsia" w:ascii="仿宋_GB2312" w:hAnsi="仿宋"/>
          <w:szCs w:val="32"/>
          <w:lang w:val="en-US" w:eastAsia="zh-CN"/>
        </w:rPr>
        <w:t>11.7万元</w:t>
      </w:r>
      <w:r>
        <w:rPr>
          <w:rFonts w:hint="eastAsia" w:ascii="仿宋_GB2312" w:hAnsi="仿宋"/>
          <w:szCs w:val="32"/>
          <w:lang w:eastAsia="zh-CN"/>
        </w:rPr>
        <w:t>，完成预算的</w:t>
      </w:r>
      <w:r>
        <w:rPr>
          <w:rFonts w:hint="eastAsia" w:ascii="仿宋_GB2312" w:hAnsi="仿宋"/>
          <w:szCs w:val="32"/>
          <w:lang w:val="en-US" w:eastAsia="zh-CN"/>
        </w:rPr>
        <w:t>97.5</w:t>
      </w:r>
      <w:r>
        <w:rPr>
          <w:rFonts w:hint="eastAsia" w:ascii="仿宋_GB2312" w:hAnsi="仿宋"/>
          <w:szCs w:val="32"/>
          <w:lang w:eastAsia="zh-CN"/>
        </w:rPr>
        <w:t>%；较上年减少</w:t>
      </w:r>
      <w:r>
        <w:rPr>
          <w:rFonts w:hint="eastAsia" w:ascii="仿宋_GB2312" w:hAnsi="仿宋"/>
          <w:szCs w:val="32"/>
          <w:lang w:val="en-US" w:eastAsia="zh-CN"/>
        </w:rPr>
        <w:t>38.3</w:t>
      </w:r>
      <w:r>
        <w:rPr>
          <w:rFonts w:hint="eastAsia" w:ascii="仿宋_GB2312" w:hAnsi="仿宋"/>
          <w:szCs w:val="32"/>
          <w:lang w:eastAsia="zh-CN"/>
        </w:rPr>
        <w:t>万元，下降</w:t>
      </w:r>
      <w:r>
        <w:rPr>
          <w:rFonts w:hint="eastAsia" w:ascii="仿宋_GB2312" w:hAnsi="仿宋"/>
          <w:szCs w:val="32"/>
          <w:lang w:val="en-US" w:eastAsia="zh-CN"/>
        </w:rPr>
        <w:t>76.6%。</w:t>
      </w:r>
      <w:r>
        <w:rPr>
          <w:rFonts w:hint="eastAsia" w:ascii="仿宋_GB2312" w:hAnsi="仿宋"/>
          <w:szCs w:val="32"/>
          <w:lang w:eastAsia="zh-CN"/>
        </w:rPr>
        <w:t>决算数小于预算数的主要原因是</w:t>
      </w:r>
      <w:r>
        <w:rPr>
          <w:rFonts w:hint="eastAsia" w:ascii="仿宋_GB2312" w:hAnsi="仿宋"/>
          <w:color w:val="auto"/>
          <w:szCs w:val="32"/>
          <w:u w:val="none"/>
          <w:lang w:val="en-US" w:eastAsia="zh-CN"/>
        </w:rPr>
        <w:t>厉行节约，控制费用支出</w:t>
      </w:r>
      <w:r>
        <w:rPr>
          <w:rFonts w:hint="eastAsia" w:ascii="仿宋_GB2312" w:hAnsi="仿宋"/>
          <w:szCs w:val="32"/>
          <w:lang w:eastAsia="zh-CN"/>
        </w:rPr>
        <w:t>。决算数较上年减少的主要原因是</w:t>
      </w:r>
      <w:r>
        <w:rPr>
          <w:rFonts w:hint="eastAsia" w:ascii="仿宋_GB2312" w:hAnsi="仿宋"/>
          <w:color w:val="auto"/>
          <w:szCs w:val="32"/>
          <w:u w:val="none"/>
          <w:lang w:val="en-US" w:eastAsia="zh-CN"/>
        </w:rPr>
        <w:t>厉行节约，控制费用支出</w:t>
      </w:r>
      <w:r>
        <w:rPr>
          <w:rFonts w:hint="eastAsia" w:ascii="仿宋_GB2312" w:hAnsi="仿宋"/>
          <w:szCs w:val="32"/>
          <w:lang w:eastAsia="zh-CN"/>
        </w:rPr>
        <w:t>。</w:t>
      </w:r>
      <w:r>
        <w:rPr>
          <w:rFonts w:hint="eastAsia" w:ascii="仿宋_GB2312" w:hAnsi="仿宋"/>
          <w:szCs w:val="32"/>
        </w:rPr>
        <w:t>其中，公务用车购置费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cs="Times New Roman"/>
          <w:szCs w:val="32"/>
          <w:lang w:eastAsia="zh-CN"/>
        </w:rPr>
        <w:t>，202</w:t>
      </w:r>
      <w:r>
        <w:rPr>
          <w:rFonts w:hint="eastAsia" w:ascii="仿宋_GB2312" w:hAnsi="仿宋" w:cs="Times New Roman"/>
          <w:szCs w:val="32"/>
          <w:lang w:val="en-US" w:eastAsia="zh-CN"/>
        </w:rPr>
        <w:t>4</w:t>
      </w:r>
      <w:r>
        <w:rPr>
          <w:rFonts w:hint="eastAsia" w:ascii="仿宋_GB2312" w:hAnsi="仿宋" w:cs="Times New Roman"/>
          <w:szCs w:val="32"/>
          <w:lang w:eastAsia="zh-CN"/>
        </w:rPr>
        <w:t>年没有安排公务用车购置费。公务用车运行维护费预算为</w:t>
      </w:r>
      <w:r>
        <w:rPr>
          <w:rFonts w:hint="eastAsia" w:ascii="仿宋_GB2312" w:hAnsi="仿宋"/>
          <w:szCs w:val="32"/>
          <w:lang w:val="en-US" w:eastAsia="zh-CN"/>
        </w:rPr>
        <w:t>12</w:t>
      </w:r>
      <w:r>
        <w:rPr>
          <w:rFonts w:hint="eastAsia" w:ascii="仿宋_GB2312" w:hAnsi="仿宋"/>
          <w:szCs w:val="32"/>
          <w:lang w:eastAsia="zh-CN"/>
        </w:rPr>
        <w:t>万元，支出决算为</w:t>
      </w:r>
      <w:r>
        <w:rPr>
          <w:rFonts w:hint="eastAsia" w:ascii="仿宋_GB2312" w:hAnsi="仿宋"/>
          <w:szCs w:val="32"/>
          <w:lang w:val="en-US" w:eastAsia="zh-CN"/>
        </w:rPr>
        <w:t>11.7万元</w:t>
      </w:r>
      <w:r>
        <w:rPr>
          <w:rFonts w:hint="eastAsia" w:ascii="仿宋_GB2312" w:hAnsi="仿宋"/>
          <w:szCs w:val="32"/>
          <w:lang w:eastAsia="zh-CN"/>
        </w:rPr>
        <w:t>，完成预算的</w:t>
      </w:r>
      <w:r>
        <w:rPr>
          <w:rFonts w:hint="eastAsia" w:ascii="仿宋_GB2312" w:hAnsi="仿宋"/>
          <w:szCs w:val="32"/>
          <w:lang w:val="en-US" w:eastAsia="zh-CN"/>
        </w:rPr>
        <w:t>97.5</w:t>
      </w:r>
      <w:r>
        <w:rPr>
          <w:rFonts w:hint="eastAsia" w:ascii="仿宋_GB2312" w:hAnsi="仿宋"/>
          <w:szCs w:val="32"/>
          <w:lang w:eastAsia="zh-CN"/>
        </w:rPr>
        <w:t>%；较上年减少</w:t>
      </w:r>
      <w:r>
        <w:rPr>
          <w:rFonts w:hint="eastAsia" w:ascii="仿宋_GB2312" w:hAnsi="仿宋"/>
          <w:szCs w:val="32"/>
          <w:lang w:val="en-US" w:eastAsia="zh-CN"/>
        </w:rPr>
        <w:t>13.3</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53.2%。</w:t>
      </w:r>
      <w:r>
        <w:rPr>
          <w:rFonts w:hint="eastAsia" w:ascii="仿宋_GB2312" w:hAnsi="仿宋"/>
          <w:szCs w:val="32"/>
        </w:rPr>
        <w:t>决算数</w:t>
      </w:r>
      <w:r>
        <w:rPr>
          <w:rFonts w:hint="eastAsia" w:ascii="仿宋_GB2312" w:hAnsi="仿宋"/>
          <w:szCs w:val="32"/>
          <w:lang w:eastAsia="zh-CN"/>
        </w:rPr>
        <w:t>小</w:t>
      </w:r>
      <w:r>
        <w:rPr>
          <w:rFonts w:hint="eastAsia" w:ascii="仿宋_GB2312" w:hAnsi="仿宋"/>
          <w:szCs w:val="32"/>
        </w:rPr>
        <w:t>于预算数的主要原因是</w:t>
      </w:r>
      <w:r>
        <w:rPr>
          <w:rFonts w:hint="eastAsia" w:ascii="仿宋_GB2312" w:hAnsi="仿宋"/>
          <w:color w:val="auto"/>
          <w:szCs w:val="32"/>
          <w:u w:val="none"/>
          <w:lang w:val="en-US" w:eastAsia="zh-CN"/>
        </w:rPr>
        <w:t>厉行节约，控制费用支出</w:t>
      </w:r>
      <w:r>
        <w:rPr>
          <w:rFonts w:hint="eastAsia" w:ascii="仿宋_GB2312" w:hAnsi="仿宋"/>
          <w:szCs w:val="32"/>
        </w:rPr>
        <w:t>。决算数</w:t>
      </w:r>
      <w:r>
        <w:rPr>
          <w:rFonts w:hint="eastAsia" w:ascii="仿宋_GB2312" w:hAnsi="仿宋"/>
          <w:szCs w:val="32"/>
          <w:lang w:eastAsia="zh-CN"/>
        </w:rPr>
        <w:t>较上年减少</w:t>
      </w:r>
      <w:r>
        <w:rPr>
          <w:rFonts w:hint="eastAsia" w:ascii="仿宋_GB2312" w:hAnsi="仿宋"/>
          <w:szCs w:val="32"/>
        </w:rPr>
        <w:t>的主要原因是</w:t>
      </w:r>
      <w:r>
        <w:rPr>
          <w:rFonts w:hint="eastAsia" w:ascii="仿宋_GB2312" w:hAnsi="仿宋"/>
          <w:color w:val="auto"/>
          <w:szCs w:val="32"/>
          <w:u w:val="none"/>
          <w:lang w:val="en-US" w:eastAsia="zh-CN"/>
        </w:rPr>
        <w:t>厉行节约，控制费用支出</w:t>
      </w:r>
      <w:r>
        <w:rPr>
          <w:rFonts w:hint="eastAsia" w:ascii="仿宋_GB2312" w:hAnsi="仿宋"/>
          <w:szCs w:val="32"/>
        </w:rPr>
        <w:t>。公务用车运行维护费，包括车辆燃料费、维修费、过路过桥费、保险费等支出，主要用于</w:t>
      </w:r>
      <w:r>
        <w:rPr>
          <w:rFonts w:hint="eastAsia" w:ascii="仿宋_GB2312" w:hAnsi="仿宋" w:cs="Times New Roman"/>
          <w:szCs w:val="32"/>
        </w:rPr>
        <w:t>办案外调、党风政风专项监督检查、巡察工作等。</w:t>
      </w:r>
      <w:bookmarkStart w:id="0" w:name="_GoBack"/>
      <w:bookmarkEnd w:id="0"/>
      <w:r>
        <w:rPr>
          <w:rFonts w:hint="eastAsia" w:ascii="仿宋_GB2312" w:hAnsi="仿宋"/>
          <w:szCs w:val="32"/>
        </w:rPr>
        <w:t>截至</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年12月31日，</w:t>
      </w:r>
      <w:r>
        <w:rPr>
          <w:rFonts w:hint="eastAsia" w:ascii="仿宋_GB2312" w:hAnsi="仿宋"/>
          <w:szCs w:val="32"/>
          <w:lang w:eastAsia="zh-CN"/>
        </w:rPr>
        <w:t>淮南市潘集区纪委监委</w:t>
      </w:r>
      <w:r>
        <w:rPr>
          <w:rFonts w:hint="eastAsia" w:ascii="仿宋_GB2312" w:hAnsi="仿宋"/>
          <w:szCs w:val="32"/>
        </w:rPr>
        <w:t>机关开支财政拨款的公务用车保有量为</w:t>
      </w:r>
      <w:r>
        <w:rPr>
          <w:rFonts w:hint="eastAsia" w:ascii="仿宋_GB2312" w:hAnsi="仿宋"/>
          <w:szCs w:val="32"/>
          <w:lang w:val="en-US" w:eastAsia="zh-CN"/>
        </w:rPr>
        <w:t>4</w:t>
      </w:r>
      <w:r>
        <w:rPr>
          <w:rFonts w:hint="eastAsia" w:ascii="仿宋_GB2312" w:hAnsi="仿宋"/>
          <w:szCs w:val="32"/>
        </w:rPr>
        <w:t>辆。</w:t>
      </w:r>
    </w:p>
    <w:p>
      <w:pPr>
        <w:pStyle w:val="3"/>
        <w:ind w:left="1258" w:hanging="1258"/>
        <w:jc w:val="both"/>
        <w:rPr>
          <w:rFonts w:hint="eastAsia" w:ascii="仿宋_GB2312" w:eastAsia="仿宋_GB2312"/>
          <w:sz w:val="32"/>
        </w:rPr>
      </w:pPr>
    </w:p>
    <w:p>
      <w:pPr>
        <w:pStyle w:val="3"/>
        <w:ind w:left="1258" w:hanging="1258"/>
        <w:jc w:val="both"/>
        <w:rPr>
          <w:rFonts w:hint="eastAsia" w:ascii="仿宋_GB2312" w:eastAsia="仿宋_GB2312"/>
          <w:sz w:val="32"/>
        </w:rPr>
      </w:pPr>
    </w:p>
    <w:p>
      <w:pPr>
        <w:pStyle w:val="3"/>
        <w:jc w:val="both"/>
        <w:rPr>
          <w:rFonts w:hint="eastAsia"/>
        </w:rPr>
      </w:pPr>
    </w:p>
    <w:p/>
    <w:sectPr>
      <w:footerReference r:id="rId3" w:type="default"/>
      <w:footerReference r:id="rId4" w:type="even"/>
      <w:pgSz w:w="11906" w:h="16838"/>
      <w:pgMar w:top="2155" w:right="1531" w:bottom="1588" w:left="1588" w:header="0" w:footer="1588" w:gutter="0"/>
      <w:pgBorders>
        <w:top w:val="none" w:sz="0" w:space="0"/>
        <w:left w:val="none" w:sz="0" w:space="0"/>
        <w:bottom w:val="none" w:sz="0" w:space="0"/>
        <w:right w:val="none" w:sz="0" w:space="0"/>
      </w:pgBorders>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Fonts w:ascii="仿宋_GB2312"/>
        <w:sz w:val="28"/>
      </w:rPr>
    </w:pPr>
    <w:r>
      <w:rPr>
        <w:rStyle w:val="7"/>
        <w:rFonts w:hint="eastAsia" w:ascii="仿宋_GB2312"/>
        <w:sz w:val="28"/>
      </w:rPr>
      <w:t>-</w:t>
    </w:r>
    <w:r>
      <w:rPr>
        <w:rFonts w:hint="eastAsia" w:ascii="仿宋_GB2312"/>
        <w:sz w:val="28"/>
        <w:szCs w:val="28"/>
      </w:rPr>
      <w:fldChar w:fldCharType="begin"/>
    </w:r>
    <w:r>
      <w:rPr>
        <w:rStyle w:val="7"/>
        <w:rFonts w:hint="eastAsia" w:ascii="仿宋_GB2312"/>
        <w:sz w:val="28"/>
        <w:szCs w:val="28"/>
      </w:rPr>
      <w:instrText xml:space="preserve"> PAGE </w:instrText>
    </w:r>
    <w:r>
      <w:rPr>
        <w:rFonts w:hint="eastAsia" w:ascii="仿宋_GB2312"/>
        <w:sz w:val="28"/>
        <w:szCs w:val="28"/>
      </w:rPr>
      <w:fldChar w:fldCharType="separate"/>
    </w:r>
    <w:r>
      <w:rPr>
        <w:rStyle w:val="7"/>
        <w:rFonts w:ascii="仿宋_GB2312"/>
        <w:sz w:val="28"/>
        <w:szCs w:val="28"/>
      </w:rPr>
      <w:t>50</w:t>
    </w:r>
    <w:r>
      <w:rPr>
        <w:rFonts w:hint="eastAsia" w:ascii="仿宋_GB2312"/>
        <w:sz w:val="28"/>
        <w:szCs w:val="28"/>
      </w:rPr>
      <w:fldChar w:fldCharType="end"/>
    </w:r>
    <w:r>
      <w:rPr>
        <w:rStyle w:val="7"/>
        <w:rFonts w:hint="eastAsia" w:ascii="仿宋_GB2312"/>
        <w:sz w:val="28"/>
        <w:szCs w:val="28"/>
      </w:rPr>
      <w:t>-</w:t>
    </w:r>
  </w:p>
  <w:p>
    <w:pPr>
      <w:pStyle w:val="4"/>
      <w:ind w:right="360"/>
      <w:jc w:val="right"/>
      <w:rPr>
        <w:rFonts w:hint="eastAsia"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ZGNmYTQ0NmFkNGJiODUxZGYzMDQyYmY0NTc1OTcifQ=="/>
  </w:docVars>
  <w:rsids>
    <w:rsidRoot w:val="0CAB370F"/>
    <w:rsid w:val="0CAB370F"/>
    <w:rsid w:val="6E1D7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1"/>
    <w:autoRedefine/>
    <w:qFormat/>
    <w:uiPriority w:val="0"/>
    <w:pPr>
      <w:ind w:firstLine="640" w:firstLineChars="200"/>
    </w:pPr>
    <w:rPr>
      <w:sz w:val="32"/>
    </w:rPr>
  </w:style>
  <w:style w:type="paragraph" w:styleId="3">
    <w:name w:val="Body Text"/>
    <w:basedOn w:val="1"/>
    <w:autoRedefine/>
    <w:qFormat/>
    <w:uiPriority w:val="0"/>
    <w:pPr>
      <w:jc w:val="center"/>
    </w:pPr>
    <w:rPr>
      <w:rFonts w:eastAsia="黑体"/>
      <w:sz w:val="36"/>
    </w:rPr>
  </w:style>
  <w:style w:type="paragraph" w:styleId="4">
    <w:name w:val="footer"/>
    <w:basedOn w:val="1"/>
    <w:autoRedefine/>
    <w:qFormat/>
    <w:uiPriority w:val="0"/>
    <w:pPr>
      <w:tabs>
        <w:tab w:val="center" w:pos="4153"/>
        <w:tab w:val="right" w:pos="8306"/>
      </w:tabs>
      <w:snapToGrid w:val="0"/>
      <w:jc w:val="left"/>
    </w:pPr>
    <w:rPr>
      <w:sz w:val="18"/>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2025-09-12T06:56:00Z</dcterms:created>
  <dc:creator>jw66</dc:creator>
  <cp:lastModifiedBy>jw66</cp:lastModifiedBy>
  <dcterms:modified xsi:type="dcterms:W3CDTF">2025-09-29T09:17:26Z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82DA3882D02A482C9FE70F84CFCC6A6A_11</vt:lpwstr>
  </property>
</Properties>
</file>